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A4B3C">
      <w:pPr>
        <w:pStyle w:val="2"/>
        <w:spacing w:line="256" w:lineRule="auto"/>
      </w:pPr>
    </w:p>
    <w:p w14:paraId="571DD0F2">
      <w:pPr>
        <w:pStyle w:val="2"/>
        <w:spacing w:line="257" w:lineRule="auto"/>
      </w:pPr>
    </w:p>
    <w:p w14:paraId="346A6426">
      <w:pPr>
        <w:pStyle w:val="2"/>
        <w:spacing w:line="257" w:lineRule="auto"/>
      </w:pPr>
    </w:p>
    <w:p w14:paraId="5A91974C">
      <w:pPr>
        <w:pStyle w:val="2"/>
        <w:spacing w:line="257" w:lineRule="auto"/>
      </w:pPr>
    </w:p>
    <w:p w14:paraId="197CAD67">
      <w:pPr>
        <w:pStyle w:val="2"/>
        <w:spacing w:line="257" w:lineRule="auto"/>
      </w:pPr>
    </w:p>
    <w:p w14:paraId="58CB065A">
      <w:pPr>
        <w:pStyle w:val="2"/>
        <w:spacing w:line="257" w:lineRule="auto"/>
      </w:pPr>
    </w:p>
    <w:p w14:paraId="0FE2F6F2">
      <w:pPr>
        <w:pStyle w:val="2"/>
        <w:spacing w:line="257" w:lineRule="auto"/>
      </w:pPr>
    </w:p>
    <w:p w14:paraId="619E5A04">
      <w:pPr>
        <w:pStyle w:val="2"/>
        <w:spacing w:line="257" w:lineRule="auto"/>
      </w:pPr>
    </w:p>
    <w:p w14:paraId="6B46BD1E">
      <w:pPr>
        <w:spacing w:before="354" w:line="222" w:lineRule="auto"/>
        <w:ind w:left="4355"/>
        <w:outlineLvl w:val="0"/>
        <w:rPr>
          <w:rFonts w:ascii="SimHei" w:hAnsi="SimHei" w:eastAsia="SimHei" w:cs="SimHei"/>
          <w:sz w:val="109"/>
          <w:szCs w:val="109"/>
        </w:rPr>
      </w:pPr>
      <w:r>
        <w:drawing>
          <wp:anchor distT="0" distB="0" distL="0" distR="0" simplePos="0" relativeHeight="251659264" behindDoc="1" locked="0" layoutInCell="1" allowOverlap="1">
            <wp:simplePos x="0" y="0"/>
            <wp:positionH relativeFrom="column">
              <wp:posOffset>0</wp:posOffset>
            </wp:positionH>
            <wp:positionV relativeFrom="paragraph">
              <wp:posOffset>-1568450</wp:posOffset>
            </wp:positionV>
            <wp:extent cx="12185650" cy="68580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3"/>
                    <a:stretch>
                      <a:fillRect/>
                    </a:stretch>
                  </pic:blipFill>
                  <pic:spPr>
                    <a:xfrm>
                      <a:off x="0" y="0"/>
                      <a:ext cx="12185659" cy="6858000"/>
                    </a:xfrm>
                    <a:prstGeom prst="rect">
                      <a:avLst/>
                    </a:prstGeom>
                  </pic:spPr>
                </pic:pic>
              </a:graphicData>
            </a:graphic>
          </wp:anchor>
        </w:drawing>
      </w:r>
      <w:r>
        <w:rPr>
          <w:rFonts w:ascii="SimHei" w:hAnsi="SimHei" w:eastAsia="SimHei" w:cs="SimHei"/>
          <w:b/>
          <w:bCs/>
          <w:spacing w:val="-10"/>
          <w:sz w:val="109"/>
          <w:szCs w:val="109"/>
        </w:rPr>
        <w:t>中国中医药康旅产业园</w:t>
      </w:r>
    </w:p>
    <w:p w14:paraId="08A0DAC1">
      <w:pPr>
        <w:spacing w:before="339" w:line="219" w:lineRule="auto"/>
        <w:ind w:left="8048"/>
        <w:rPr>
          <w:rFonts w:ascii="SimSun" w:hAnsi="SimSun" w:eastAsia="SimSun" w:cs="SimSun"/>
          <w:sz w:val="61"/>
          <w:szCs w:val="61"/>
        </w:rPr>
      </w:pPr>
      <w:r>
        <w:rPr>
          <w:rFonts w:ascii="SimSun" w:hAnsi="SimSun" w:eastAsia="SimSun" w:cs="SimSun"/>
          <w:b/>
          <w:bCs/>
          <w:color w:val="FF0000"/>
          <w:spacing w:val="-49"/>
          <w:sz w:val="61"/>
          <w:szCs w:val="61"/>
        </w:rPr>
        <w:t>(</w:t>
      </w:r>
      <w:r>
        <w:rPr>
          <w:rFonts w:ascii="SimSun" w:hAnsi="SimSun" w:eastAsia="SimSun" w:cs="SimSun"/>
          <w:color w:val="FF0000"/>
          <w:spacing w:val="-85"/>
          <w:sz w:val="61"/>
          <w:szCs w:val="61"/>
        </w:rPr>
        <w:t xml:space="preserve"> </w:t>
      </w:r>
      <w:r>
        <w:rPr>
          <w:rFonts w:ascii="SimSun" w:hAnsi="SimSun" w:eastAsia="SimSun" w:cs="SimSun"/>
          <w:b/>
          <w:bCs/>
          <w:color w:val="FF0000"/>
          <w:spacing w:val="-49"/>
          <w:sz w:val="61"/>
          <w:szCs w:val="61"/>
        </w:rPr>
        <w:t>计</w:t>
      </w:r>
      <w:r>
        <w:rPr>
          <w:rFonts w:ascii="SimSun" w:hAnsi="SimSun" w:eastAsia="SimSun" w:cs="SimSun"/>
          <w:color w:val="FF0000"/>
          <w:spacing w:val="-87"/>
          <w:sz w:val="61"/>
          <w:szCs w:val="61"/>
        </w:rPr>
        <w:t xml:space="preserve"> </w:t>
      </w:r>
      <w:r>
        <w:rPr>
          <w:rFonts w:ascii="SimSun" w:hAnsi="SimSun" w:eastAsia="SimSun" w:cs="SimSun"/>
          <w:b/>
          <w:bCs/>
          <w:color w:val="FF0000"/>
          <w:spacing w:val="-49"/>
          <w:sz w:val="61"/>
          <w:szCs w:val="61"/>
        </w:rPr>
        <w:t>划</w:t>
      </w:r>
      <w:r>
        <w:rPr>
          <w:rFonts w:ascii="SimSun" w:hAnsi="SimSun" w:eastAsia="SimSun" w:cs="SimSun"/>
          <w:color w:val="FF0000"/>
          <w:spacing w:val="-72"/>
          <w:sz w:val="61"/>
          <w:szCs w:val="61"/>
        </w:rPr>
        <w:t xml:space="preserve"> </w:t>
      </w:r>
      <w:r>
        <w:rPr>
          <w:rFonts w:ascii="SimSun" w:hAnsi="SimSun" w:eastAsia="SimSun" w:cs="SimSun"/>
          <w:b/>
          <w:bCs/>
          <w:color w:val="FF0000"/>
          <w:spacing w:val="-49"/>
          <w:sz w:val="61"/>
          <w:szCs w:val="61"/>
        </w:rPr>
        <w:t>书</w:t>
      </w:r>
      <w:r>
        <w:rPr>
          <w:rFonts w:ascii="SimSun" w:hAnsi="SimSun" w:eastAsia="SimSun" w:cs="SimSun"/>
          <w:color w:val="FF0000"/>
          <w:spacing w:val="-82"/>
          <w:sz w:val="61"/>
          <w:szCs w:val="61"/>
        </w:rPr>
        <w:t xml:space="preserve"> </w:t>
      </w:r>
      <w:r>
        <w:rPr>
          <w:rFonts w:ascii="SimSun" w:hAnsi="SimSun" w:eastAsia="SimSun" w:cs="SimSun"/>
          <w:b/>
          <w:bCs/>
          <w:color w:val="FF0000"/>
          <w:spacing w:val="-49"/>
          <w:sz w:val="61"/>
          <w:szCs w:val="61"/>
        </w:rPr>
        <w:t>)</w:t>
      </w:r>
    </w:p>
    <w:p w14:paraId="650F7489">
      <w:pPr>
        <w:pStyle w:val="2"/>
        <w:spacing w:line="250" w:lineRule="auto"/>
      </w:pPr>
    </w:p>
    <w:p w14:paraId="70965F24">
      <w:pPr>
        <w:pStyle w:val="2"/>
        <w:spacing w:line="250" w:lineRule="auto"/>
      </w:pPr>
    </w:p>
    <w:p w14:paraId="018AF2B3">
      <w:pPr>
        <w:pStyle w:val="2"/>
        <w:spacing w:line="250" w:lineRule="auto"/>
      </w:pPr>
    </w:p>
    <w:p w14:paraId="7DF6618C">
      <w:pPr>
        <w:pStyle w:val="2"/>
        <w:spacing w:line="250" w:lineRule="auto"/>
      </w:pPr>
    </w:p>
    <w:p w14:paraId="71CA991F">
      <w:pPr>
        <w:pStyle w:val="2"/>
        <w:spacing w:line="250" w:lineRule="auto"/>
      </w:pPr>
    </w:p>
    <w:p w14:paraId="71FD52A0">
      <w:pPr>
        <w:pStyle w:val="2"/>
        <w:spacing w:line="250" w:lineRule="auto"/>
      </w:pPr>
    </w:p>
    <w:p w14:paraId="5F0E5595">
      <w:pPr>
        <w:pStyle w:val="2"/>
        <w:spacing w:line="251" w:lineRule="auto"/>
      </w:pPr>
    </w:p>
    <w:p w14:paraId="7F9B80DC">
      <w:pPr>
        <w:pStyle w:val="2"/>
        <w:spacing w:line="251" w:lineRule="auto"/>
      </w:pPr>
    </w:p>
    <w:p w14:paraId="3C9724DA">
      <w:pPr>
        <w:pStyle w:val="2"/>
        <w:spacing w:line="251" w:lineRule="auto"/>
      </w:pPr>
    </w:p>
    <w:p w14:paraId="28ACE709">
      <w:pPr>
        <w:pStyle w:val="2"/>
        <w:spacing w:line="251" w:lineRule="auto"/>
      </w:pPr>
    </w:p>
    <w:p w14:paraId="4EF4D8DB">
      <w:pPr>
        <w:spacing w:before="163" w:line="221" w:lineRule="auto"/>
        <w:ind w:left="8307"/>
        <w:rPr>
          <w:rFonts w:ascii="SimHei" w:hAnsi="SimHei" w:eastAsia="SimHei" w:cs="SimHei"/>
          <w:sz w:val="50"/>
          <w:szCs w:val="50"/>
        </w:rPr>
      </w:pPr>
      <w:r>
        <w:rPr>
          <w:rFonts w:ascii="SimHei" w:hAnsi="SimHei" w:eastAsia="SimHei" w:cs="SimHei"/>
          <w:b/>
          <w:bCs/>
          <w:color w:val="FFFF00"/>
          <w:spacing w:val="-11"/>
          <w:sz w:val="50"/>
          <w:szCs w:val="50"/>
        </w:rPr>
        <w:t>编制：成映晖</w:t>
      </w:r>
    </w:p>
    <w:p w14:paraId="708B9DEF">
      <w:pPr>
        <w:spacing w:before="310" w:line="221" w:lineRule="auto"/>
        <w:ind w:left="6436"/>
        <w:rPr>
          <w:rFonts w:ascii="SimHei" w:hAnsi="SimHei" w:eastAsia="SimHei" w:cs="SimHei"/>
          <w:sz w:val="46"/>
          <w:szCs w:val="46"/>
        </w:rPr>
      </w:pPr>
      <w:r>
        <w:rPr>
          <w:rFonts w:ascii="SimHei" w:hAnsi="SimHei" w:eastAsia="SimHei" w:cs="SimHei"/>
          <w:b/>
          <w:bCs/>
          <w:color w:val="FFFF00"/>
          <w:spacing w:val="13"/>
          <w:sz w:val="46"/>
          <w:szCs w:val="46"/>
        </w:rPr>
        <w:t>指导+审核</w:t>
      </w:r>
      <w:r>
        <w:rPr>
          <w:rFonts w:ascii="SimHei" w:hAnsi="SimHei" w:eastAsia="SimHei" w:cs="SimHei"/>
          <w:b/>
          <w:bCs/>
          <w:spacing w:val="13"/>
          <w:sz w:val="46"/>
          <w:szCs w:val="46"/>
        </w:rPr>
        <w:t>：</w:t>
      </w:r>
      <w:r>
        <w:rPr>
          <w:rFonts w:ascii="SimHei" w:hAnsi="SimHei" w:eastAsia="SimHei" w:cs="SimHei"/>
          <w:spacing w:val="-133"/>
          <w:sz w:val="46"/>
          <w:szCs w:val="46"/>
        </w:rPr>
        <w:t xml:space="preserve"> </w:t>
      </w:r>
      <w:r>
        <w:rPr>
          <w:rFonts w:ascii="SimHei" w:hAnsi="SimHei" w:eastAsia="SimHei" w:cs="SimHei"/>
          <w:b/>
          <w:bCs/>
          <w:color w:val="FFFF00"/>
          <w:spacing w:val="13"/>
          <w:sz w:val="46"/>
          <w:szCs w:val="46"/>
        </w:rPr>
        <w:t>李明君(新</w:t>
      </w:r>
      <w:r>
        <w:rPr>
          <w:rFonts w:hint="eastAsia" w:ascii="SimHei" w:hAnsi="SimHei" w:eastAsia="SimHei" w:cs="SimHei"/>
          <w:b/>
          <w:bCs/>
          <w:color w:val="FFFF00"/>
          <w:spacing w:val="13"/>
          <w:sz w:val="46"/>
          <w:szCs w:val="46"/>
          <w:lang w:val="en-US" w:eastAsia="zh-CN"/>
        </w:rPr>
        <w:t>加</w:t>
      </w:r>
      <w:bookmarkStart w:id="0" w:name="_GoBack"/>
      <w:bookmarkEnd w:id="0"/>
      <w:r>
        <w:rPr>
          <w:rFonts w:ascii="SimHei" w:hAnsi="SimHei" w:eastAsia="SimHei" w:cs="SimHei"/>
          <w:b/>
          <w:bCs/>
          <w:color w:val="FFFF00"/>
          <w:spacing w:val="13"/>
          <w:sz w:val="46"/>
          <w:szCs w:val="46"/>
        </w:rPr>
        <w:t>坡)</w:t>
      </w:r>
    </w:p>
    <w:p w14:paraId="0B5E69D9">
      <w:pPr>
        <w:spacing w:before="325" w:line="223" w:lineRule="auto"/>
        <w:ind w:left="7776"/>
        <w:rPr>
          <w:rFonts w:hint="default" w:ascii="SimHei" w:hAnsi="SimHei" w:eastAsia="SimHei" w:cs="SimHei"/>
          <w:sz w:val="46"/>
          <w:szCs w:val="46"/>
          <w:lang w:val="en-US" w:eastAsia="zh-CN"/>
        </w:rPr>
      </w:pPr>
      <w:r>
        <w:rPr>
          <w:rFonts w:ascii="SimHei" w:hAnsi="SimHei" w:eastAsia="SimHei" w:cs="SimHei"/>
          <w:b/>
          <w:bCs/>
          <w:color w:val="FFFF00"/>
          <w:spacing w:val="32"/>
          <w:sz w:val="46"/>
          <w:szCs w:val="46"/>
        </w:rPr>
        <w:t>时间：202</w:t>
      </w:r>
      <w:r>
        <w:rPr>
          <w:rFonts w:hint="eastAsia" w:ascii="SimHei" w:hAnsi="SimHei" w:eastAsia="SimHei" w:cs="SimHei"/>
          <w:b/>
          <w:bCs/>
          <w:color w:val="FFFF00"/>
          <w:spacing w:val="32"/>
          <w:sz w:val="46"/>
          <w:szCs w:val="46"/>
          <w:lang w:val="en-US" w:eastAsia="zh-CN"/>
        </w:rPr>
        <w:t>4</w:t>
      </w:r>
      <w:r>
        <w:rPr>
          <w:rFonts w:ascii="SimHei" w:hAnsi="SimHei" w:eastAsia="SimHei" w:cs="SimHei"/>
          <w:b/>
          <w:bCs/>
          <w:color w:val="FFFF00"/>
          <w:spacing w:val="32"/>
          <w:sz w:val="46"/>
          <w:szCs w:val="46"/>
        </w:rPr>
        <w:t>年</w:t>
      </w:r>
      <w:r>
        <w:rPr>
          <w:rFonts w:hint="eastAsia" w:ascii="SimHei" w:hAnsi="SimHei" w:eastAsia="SimHei" w:cs="SimHei"/>
          <w:b/>
          <w:bCs/>
          <w:color w:val="FFFF00"/>
          <w:spacing w:val="32"/>
          <w:sz w:val="46"/>
          <w:szCs w:val="46"/>
          <w:lang w:val="en-US" w:eastAsia="zh-CN"/>
        </w:rPr>
        <w:t>9月</w:t>
      </w:r>
    </w:p>
    <w:p w14:paraId="47CAA40E">
      <w:pPr>
        <w:spacing w:line="223" w:lineRule="auto"/>
        <w:rPr>
          <w:rFonts w:ascii="SimHei" w:hAnsi="SimHei" w:eastAsia="SimHei" w:cs="SimHei"/>
          <w:sz w:val="46"/>
          <w:szCs w:val="46"/>
        </w:rPr>
        <w:sectPr>
          <w:headerReference r:id="rId5" w:type="default"/>
          <w:pgSz w:w="19200" w:h="10800"/>
          <w:pgMar w:top="400" w:right="9" w:bottom="0" w:left="0" w:header="0" w:footer="0" w:gutter="0"/>
          <w:cols w:space="720" w:num="1"/>
        </w:sectPr>
      </w:pPr>
    </w:p>
    <w:p w14:paraId="6381252B">
      <w:pPr>
        <w:pStyle w:val="2"/>
        <w:spacing w:line="206" w:lineRule="auto"/>
        <w:ind w:left="14850" w:right="395" w:firstLine="49"/>
        <w:rPr>
          <w:sz w:val="38"/>
          <w:szCs w:val="38"/>
        </w:rPr>
      </w:pPr>
      <w:r>
        <w:pict>
          <v:shape id="_x0000_s1026" o:spid="_x0000_s1026" o:spt="202" type="#_x0000_t202" style="position:absolute;left:0pt;margin-left:40.85pt;margin-top:12.1pt;height:33.85pt;width:169.8pt;z-index:251662336;mso-width-relative:page;mso-height-relative:page;" filled="f" stroked="f" coordsize="21600,21600">
            <v:path/>
            <v:fill on="f" focussize="0,0"/>
            <v:stroke on="f"/>
            <v:imagedata o:title=""/>
            <o:lock v:ext="edit" aspectratio="f"/>
            <v:textbox inset="0mm,0mm,0mm,0mm">
              <w:txbxContent>
                <w:p w14:paraId="7E6CA914">
                  <w:pPr>
                    <w:spacing w:before="18" w:line="222" w:lineRule="auto"/>
                    <w:jc w:val="right"/>
                    <w:rPr>
                      <w:rFonts w:ascii="SimHei" w:hAnsi="SimHei" w:eastAsia="SimHei" w:cs="SimHei"/>
                      <w:sz w:val="53"/>
                      <w:szCs w:val="53"/>
                    </w:rPr>
                  </w:pPr>
                  <w:r>
                    <w:rPr>
                      <w:rFonts w:ascii="SimHei" w:hAnsi="SimHei" w:eastAsia="SimHei" w:cs="SimHei"/>
                      <w:b/>
                      <w:bCs/>
                      <w:color w:val="0059B2"/>
                      <w:spacing w:val="25"/>
                      <w:sz w:val="53"/>
                      <w:szCs w:val="53"/>
                    </w:rPr>
                    <w:t>目录指引</w:t>
                  </w:r>
                  <w:r>
                    <w:rPr>
                      <w:rFonts w:ascii="SimHei" w:hAnsi="SimHei" w:eastAsia="SimHei" w:cs="SimHei"/>
                      <w:spacing w:val="25"/>
                      <w:sz w:val="53"/>
                      <w:szCs w:val="53"/>
                    </w:rPr>
                    <w:t>》》</w:t>
                  </w:r>
                </w:p>
              </w:txbxContent>
            </v:textbox>
          </v:shape>
        </w:pict>
      </w:r>
      <w:r>
        <w:drawing>
          <wp:anchor distT="0" distB="0" distL="0" distR="0" simplePos="0" relativeHeight="251660288" behindDoc="1" locked="0" layoutInCell="1" allowOverlap="1">
            <wp:simplePos x="0" y="0"/>
            <wp:positionH relativeFrom="column">
              <wp:posOffset>0</wp:posOffset>
            </wp:positionH>
            <wp:positionV relativeFrom="paragraph">
              <wp:posOffset>-221615</wp:posOffset>
            </wp:positionV>
            <wp:extent cx="12192000" cy="68580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4"/>
                    <a:stretch>
                      <a:fillRect/>
                    </a:stretch>
                  </pic:blipFill>
                  <pic:spPr>
                    <a:xfrm>
                      <a:off x="0" y="0"/>
                      <a:ext cx="12192000" cy="6858000"/>
                    </a:xfrm>
                    <a:prstGeom prst="rect">
                      <a:avLst/>
                    </a:prstGeom>
                  </pic:spPr>
                </pic:pic>
              </a:graphicData>
            </a:graphic>
          </wp:anchor>
        </w:drawing>
      </w:r>
      <w:r>
        <w:rPr>
          <w:b/>
          <w:bCs/>
          <w:color w:val="002C93"/>
          <w:spacing w:val="-11"/>
          <w:sz w:val="38"/>
          <w:szCs w:val="38"/>
        </w:rPr>
        <w:t>Compile:chengyinghui</w:t>
      </w:r>
      <w:r>
        <w:rPr>
          <w:b/>
          <w:bCs/>
          <w:color w:val="002C93"/>
          <w:spacing w:val="8"/>
          <w:sz w:val="38"/>
          <w:szCs w:val="38"/>
        </w:rPr>
        <w:t xml:space="preserve"> </w:t>
      </w:r>
      <w:r>
        <w:rPr>
          <w:b/>
          <w:bCs/>
          <w:color w:val="002C93"/>
          <w:spacing w:val="-10"/>
          <w:sz w:val="38"/>
          <w:szCs w:val="38"/>
        </w:rPr>
        <w:t>To examine:Li</w:t>
      </w:r>
      <w:r>
        <w:rPr>
          <w:b/>
          <w:bCs/>
          <w:color w:val="002C93"/>
          <w:spacing w:val="36"/>
          <w:sz w:val="38"/>
          <w:szCs w:val="38"/>
        </w:rPr>
        <w:t xml:space="preserve"> </w:t>
      </w:r>
      <w:r>
        <w:rPr>
          <w:b/>
          <w:bCs/>
          <w:color w:val="002C93"/>
          <w:spacing w:val="-10"/>
          <w:sz w:val="38"/>
          <w:szCs w:val="38"/>
        </w:rPr>
        <w:t>Mingjun</w:t>
      </w:r>
    </w:p>
    <w:p w14:paraId="1E86C5FE">
      <w:pPr>
        <w:pStyle w:val="2"/>
        <w:spacing w:before="149" w:line="1870" w:lineRule="exact"/>
        <w:ind w:firstLine="5809"/>
      </w:pPr>
      <w:r>
        <w:drawing>
          <wp:anchor distT="0" distB="0" distL="0" distR="0" simplePos="0" relativeHeight="251661312" behindDoc="0" locked="0" layoutInCell="1" allowOverlap="1">
            <wp:simplePos x="0" y="0"/>
            <wp:positionH relativeFrom="column">
              <wp:posOffset>8191500</wp:posOffset>
            </wp:positionH>
            <wp:positionV relativeFrom="paragraph">
              <wp:posOffset>145415</wp:posOffset>
            </wp:positionV>
            <wp:extent cx="4000500" cy="56896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5"/>
                    <a:stretch>
                      <a:fillRect/>
                    </a:stretch>
                  </pic:blipFill>
                  <pic:spPr>
                    <a:xfrm>
                      <a:off x="0" y="0"/>
                      <a:ext cx="4000438" cy="5689602"/>
                    </a:xfrm>
                    <a:prstGeom prst="rect">
                      <a:avLst/>
                    </a:prstGeom>
                  </pic:spPr>
                </pic:pic>
              </a:graphicData>
            </a:graphic>
          </wp:anchor>
        </w:drawing>
      </w:r>
      <w:r>
        <w:rPr>
          <w:position w:val="-37"/>
        </w:rPr>
        <w:pict>
          <v:group id="_x0000_s1027" o:spid="_x0000_s1027" o:spt="203" style="height:93.55pt;width:266.55pt;" coordsize="5330,1871">
            <o:lock v:ext="edit"/>
            <v:shape id="_x0000_s1028" o:spid="_x0000_s1028" o:spt="75" type="#_x0000_t75" style="position:absolute;left:0;top:0;height:1871;width:5330;" filled="f" stroked="f" coordsize="21600,21600">
              <v:path/>
              <v:fill on="f" focussize="0,0"/>
              <v:stroke on="f"/>
              <v:imagedata r:id="rId36" o:title=""/>
              <o:lock v:ext="edit" aspectratio="t"/>
            </v:shape>
            <v:shape id="_x0000_s1029" o:spid="_x0000_s1029" o:spt="202" type="#_x0000_t202" style="position:absolute;left:-20;top:-20;height:1911;width:5370;" filled="f" stroked="f" coordsize="21600,21600">
              <v:path/>
              <v:fill on="f" focussize="0,0"/>
              <v:stroke on="f"/>
              <v:imagedata o:title=""/>
              <o:lock v:ext="edit" aspectratio="f"/>
              <v:textbox inset="0mm,0mm,0mm,0mm">
                <w:txbxContent>
                  <w:p w14:paraId="6BB96B80">
                    <w:pPr>
                      <w:spacing w:before="263" w:line="198" w:lineRule="auto"/>
                      <w:ind w:left="1590"/>
                      <w:rPr>
                        <w:rFonts w:ascii="Arial" w:hAnsi="Arial" w:eastAsia="Arial" w:cs="Arial"/>
                        <w:sz w:val="53"/>
                        <w:szCs w:val="53"/>
                      </w:rPr>
                    </w:pPr>
                    <w:r>
                      <w:rPr>
                        <w:rFonts w:ascii="Arial" w:hAnsi="Arial" w:eastAsia="Arial" w:cs="Arial"/>
                        <w:b/>
                        <w:bCs/>
                        <w:color w:val="00298B"/>
                        <w:spacing w:val="-7"/>
                        <w:sz w:val="53"/>
                        <w:szCs w:val="53"/>
                      </w:rPr>
                      <w:t>Contents</w:t>
                    </w:r>
                  </w:p>
                  <w:p w14:paraId="04E8B859">
                    <w:pPr>
                      <w:spacing w:before="191" w:line="222" w:lineRule="auto"/>
                      <w:ind w:left="1882"/>
                      <w:rPr>
                        <w:rFonts w:ascii="SimHei" w:hAnsi="SimHei" w:eastAsia="SimHei" w:cs="SimHei"/>
                        <w:sz w:val="85"/>
                        <w:szCs w:val="85"/>
                      </w:rPr>
                    </w:pPr>
                    <w:r>
                      <w:rPr>
                        <w:rFonts w:ascii="SimHei" w:hAnsi="SimHei" w:eastAsia="SimHei" w:cs="SimHei"/>
                        <w:b/>
                        <w:bCs/>
                        <w:spacing w:val="-12"/>
                        <w:sz w:val="85"/>
                        <w:szCs w:val="85"/>
                      </w:rPr>
                      <w:t>目录</w:t>
                    </w:r>
                  </w:p>
                </w:txbxContent>
              </v:textbox>
            </v:shape>
            <w10:wrap type="none"/>
            <w10:anchorlock/>
          </v:group>
        </w:pict>
      </w:r>
    </w:p>
    <w:p w14:paraId="2E085C22">
      <w:pPr>
        <w:spacing w:before="14"/>
      </w:pPr>
    </w:p>
    <w:p w14:paraId="2E5C4371">
      <w:pPr>
        <w:spacing w:before="13"/>
      </w:pPr>
    </w:p>
    <w:p w14:paraId="4C301D0C">
      <w:pPr>
        <w:spacing w:before="13"/>
      </w:pPr>
    </w:p>
    <w:p w14:paraId="710CE884">
      <w:pPr>
        <w:spacing w:before="13"/>
      </w:pPr>
    </w:p>
    <w:p w14:paraId="7188516A">
      <w:pPr>
        <w:spacing w:before="13"/>
      </w:pPr>
    </w:p>
    <w:p w14:paraId="62D4A2E6">
      <w:pPr>
        <w:sectPr>
          <w:headerReference r:id="rId6" w:type="default"/>
          <w:pgSz w:w="19200" w:h="10800"/>
          <w:pgMar w:top="349" w:right="0" w:bottom="0" w:left="0" w:header="0" w:footer="0" w:gutter="0"/>
          <w:cols w:equalWidth="0" w:num="1">
            <w:col w:w="19200"/>
          </w:cols>
        </w:sectPr>
      </w:pPr>
    </w:p>
    <w:p w14:paraId="63711339">
      <w:pPr>
        <w:spacing w:before="1" w:line="220" w:lineRule="auto"/>
        <w:ind w:left="5059"/>
        <w:rPr>
          <w:rFonts w:ascii="SimHei" w:hAnsi="SimHei" w:eastAsia="SimHei" w:cs="SimHei"/>
          <w:sz w:val="43"/>
          <w:szCs w:val="43"/>
        </w:rPr>
      </w:pPr>
      <w:r>
        <w:rPr>
          <w:rFonts w:ascii="SimSun" w:hAnsi="SimSun" w:eastAsia="SimSun" w:cs="SimSun"/>
          <w:color w:val="00298B"/>
          <w:spacing w:val="-15"/>
          <w:sz w:val="43"/>
          <w:szCs w:val="43"/>
        </w:rPr>
        <w:t>1、</w:t>
      </w:r>
      <w:r>
        <w:rPr>
          <w:rFonts w:ascii="SimHei" w:hAnsi="SimHei" w:eastAsia="SimHei" w:cs="SimHei"/>
          <w:color w:val="00298B"/>
          <w:spacing w:val="-15"/>
          <w:sz w:val="43"/>
          <w:szCs w:val="43"/>
        </w:rPr>
        <w:t>项目背景</w:t>
      </w:r>
    </w:p>
    <w:p w14:paraId="3A2E2EC8">
      <w:pPr>
        <w:pStyle w:val="2"/>
        <w:spacing w:line="304" w:lineRule="auto"/>
      </w:pPr>
    </w:p>
    <w:p w14:paraId="6C04B304">
      <w:pPr>
        <w:spacing w:before="141" w:line="222" w:lineRule="auto"/>
        <w:ind w:left="5059"/>
        <w:rPr>
          <w:rFonts w:ascii="SimHei" w:hAnsi="SimHei" w:eastAsia="SimHei" w:cs="SimHei"/>
          <w:sz w:val="43"/>
          <w:szCs w:val="43"/>
        </w:rPr>
      </w:pPr>
      <w:r>
        <w:rPr>
          <w:rFonts w:ascii="SimHei" w:hAnsi="SimHei" w:eastAsia="SimHei" w:cs="SimHei"/>
          <w:color w:val="00298B"/>
          <w:spacing w:val="-15"/>
          <w:sz w:val="43"/>
          <w:szCs w:val="43"/>
        </w:rPr>
        <w:t>2、行业优势</w:t>
      </w:r>
    </w:p>
    <w:p w14:paraId="3B2207DC">
      <w:pPr>
        <w:pStyle w:val="2"/>
        <w:spacing w:line="300" w:lineRule="auto"/>
      </w:pPr>
    </w:p>
    <w:p w14:paraId="19060CE4">
      <w:pPr>
        <w:spacing w:before="140" w:line="221" w:lineRule="auto"/>
        <w:ind w:left="5059"/>
        <w:rPr>
          <w:rFonts w:ascii="SimHei" w:hAnsi="SimHei" w:eastAsia="SimHei" w:cs="SimHei"/>
          <w:sz w:val="43"/>
          <w:szCs w:val="43"/>
        </w:rPr>
      </w:pPr>
      <w:r>
        <w:rPr>
          <w:rFonts w:ascii="SimHei" w:hAnsi="SimHei" w:eastAsia="SimHei" w:cs="SimHei"/>
          <w:color w:val="00298B"/>
          <w:spacing w:val="-15"/>
          <w:sz w:val="43"/>
          <w:szCs w:val="43"/>
        </w:rPr>
        <w:t>3、项目概况</w:t>
      </w:r>
    </w:p>
    <w:p w14:paraId="28DFE691">
      <w:pPr>
        <w:pStyle w:val="2"/>
        <w:spacing w:line="304" w:lineRule="auto"/>
      </w:pPr>
    </w:p>
    <w:p w14:paraId="5694E132">
      <w:pPr>
        <w:spacing w:before="140" w:line="222" w:lineRule="auto"/>
        <w:ind w:left="5059"/>
        <w:rPr>
          <w:rFonts w:ascii="SimHei" w:hAnsi="SimHei" w:eastAsia="SimHei" w:cs="SimHei"/>
          <w:sz w:val="43"/>
          <w:szCs w:val="43"/>
        </w:rPr>
      </w:pPr>
      <w:r>
        <w:rPr>
          <w:rFonts w:ascii="SimSun" w:hAnsi="SimSun" w:eastAsia="SimSun" w:cs="SimSun"/>
          <w:color w:val="00298B"/>
          <w:spacing w:val="-18"/>
          <w:sz w:val="43"/>
          <w:szCs w:val="43"/>
        </w:rPr>
        <w:t>4、</w:t>
      </w:r>
      <w:r>
        <w:rPr>
          <w:rFonts w:ascii="SimHei" w:hAnsi="SimHei" w:eastAsia="SimHei" w:cs="SimHei"/>
          <w:color w:val="00298B"/>
          <w:spacing w:val="-18"/>
          <w:sz w:val="43"/>
          <w:szCs w:val="43"/>
        </w:rPr>
        <w:t>建设内容</w:t>
      </w:r>
    </w:p>
    <w:p w14:paraId="46FE10B7">
      <w:pPr>
        <w:pStyle w:val="2"/>
        <w:spacing w:line="301" w:lineRule="auto"/>
      </w:pPr>
    </w:p>
    <w:p w14:paraId="022D31EA">
      <w:pPr>
        <w:spacing w:before="141" w:line="209" w:lineRule="auto"/>
        <w:ind w:left="5059"/>
        <w:rPr>
          <w:rFonts w:ascii="SimHei" w:hAnsi="SimHei" w:eastAsia="SimHei" w:cs="SimHei"/>
          <w:sz w:val="43"/>
          <w:szCs w:val="43"/>
        </w:rPr>
      </w:pPr>
      <w:r>
        <w:rPr>
          <w:rFonts w:ascii="SimHei" w:hAnsi="SimHei" w:eastAsia="SimHei" w:cs="SimHei"/>
          <w:color w:val="00298B"/>
          <w:spacing w:val="-15"/>
          <w:sz w:val="43"/>
          <w:szCs w:val="43"/>
        </w:rPr>
        <w:t>5、项目定位</w:t>
      </w:r>
    </w:p>
    <w:p w14:paraId="25D784A1">
      <w:pPr>
        <w:pStyle w:val="2"/>
        <w:spacing w:line="14" w:lineRule="auto"/>
        <w:rPr>
          <w:sz w:val="2"/>
        </w:rPr>
      </w:pPr>
      <w:r>
        <w:rPr>
          <w:sz w:val="2"/>
          <w:szCs w:val="2"/>
        </w:rPr>
        <w:br w:type="column"/>
      </w:r>
    </w:p>
    <w:p w14:paraId="447EC0C2">
      <w:pPr>
        <w:spacing w:before="59" w:line="222" w:lineRule="auto"/>
        <w:ind w:left="80"/>
        <w:rPr>
          <w:rFonts w:ascii="SimHei" w:hAnsi="SimHei" w:eastAsia="SimHei" w:cs="SimHei"/>
          <w:sz w:val="43"/>
          <w:szCs w:val="43"/>
        </w:rPr>
      </w:pPr>
      <w:r>
        <w:rPr>
          <w:rFonts w:ascii="SimSun" w:hAnsi="SimSun" w:eastAsia="SimSun" w:cs="SimSun"/>
          <w:color w:val="00216F"/>
          <w:spacing w:val="-9"/>
          <w:sz w:val="43"/>
          <w:szCs w:val="43"/>
        </w:rPr>
        <w:t>6、</w:t>
      </w:r>
      <w:r>
        <w:rPr>
          <w:rFonts w:ascii="SimHei" w:hAnsi="SimHei" w:eastAsia="SimHei" w:cs="SimHei"/>
          <w:color w:val="00216F"/>
          <w:spacing w:val="-9"/>
          <w:sz w:val="43"/>
          <w:szCs w:val="43"/>
        </w:rPr>
        <w:t>合作建设</w:t>
      </w:r>
    </w:p>
    <w:p w14:paraId="189F8DA1">
      <w:pPr>
        <w:pStyle w:val="2"/>
        <w:spacing w:line="304" w:lineRule="auto"/>
      </w:pPr>
    </w:p>
    <w:p w14:paraId="055DF4FA">
      <w:pPr>
        <w:spacing w:before="140" w:line="222" w:lineRule="auto"/>
        <w:ind w:left="80"/>
        <w:rPr>
          <w:rFonts w:ascii="SimHei" w:hAnsi="SimHei" w:eastAsia="SimHei" w:cs="SimHei"/>
          <w:sz w:val="43"/>
          <w:szCs w:val="43"/>
        </w:rPr>
      </w:pPr>
      <w:r>
        <w:rPr>
          <w:rFonts w:ascii="SimSun" w:hAnsi="SimSun" w:eastAsia="SimSun" w:cs="SimSun"/>
          <w:color w:val="00216F"/>
          <w:spacing w:val="-8"/>
          <w:sz w:val="43"/>
          <w:szCs w:val="43"/>
        </w:rPr>
        <w:t>7、</w:t>
      </w:r>
      <w:r>
        <w:rPr>
          <w:rFonts w:ascii="SimHei" w:hAnsi="SimHei" w:eastAsia="SimHei" w:cs="SimHei"/>
          <w:color w:val="00216F"/>
          <w:spacing w:val="-8"/>
          <w:sz w:val="43"/>
          <w:szCs w:val="43"/>
        </w:rPr>
        <w:t>成本分析</w:t>
      </w:r>
    </w:p>
    <w:p w14:paraId="35DF733E">
      <w:pPr>
        <w:pStyle w:val="2"/>
        <w:spacing w:line="297" w:lineRule="auto"/>
      </w:pPr>
    </w:p>
    <w:p w14:paraId="4B90D72E">
      <w:pPr>
        <w:spacing w:before="140" w:line="221" w:lineRule="auto"/>
        <w:ind w:left="80"/>
        <w:rPr>
          <w:rFonts w:ascii="SimHei" w:hAnsi="SimHei" w:eastAsia="SimHei" w:cs="SimHei"/>
          <w:sz w:val="43"/>
          <w:szCs w:val="43"/>
        </w:rPr>
      </w:pPr>
      <w:r>
        <w:rPr>
          <w:rFonts w:ascii="SimSun" w:hAnsi="SimSun" w:eastAsia="SimSun" w:cs="SimSun"/>
          <w:color w:val="00216F"/>
          <w:spacing w:val="-7"/>
          <w:sz w:val="43"/>
          <w:szCs w:val="43"/>
        </w:rPr>
        <w:t>8、</w:t>
      </w:r>
      <w:r>
        <w:rPr>
          <w:rFonts w:ascii="SimHei" w:hAnsi="SimHei" w:eastAsia="SimHei" w:cs="SimHei"/>
          <w:color w:val="00216F"/>
          <w:spacing w:val="-7"/>
          <w:sz w:val="43"/>
          <w:szCs w:val="43"/>
        </w:rPr>
        <w:t>效益预测</w:t>
      </w:r>
    </w:p>
    <w:p w14:paraId="0BC8E09B">
      <w:pPr>
        <w:pStyle w:val="2"/>
        <w:spacing w:line="294" w:lineRule="auto"/>
      </w:pPr>
    </w:p>
    <w:p w14:paraId="1A94932B">
      <w:pPr>
        <w:spacing w:before="140" w:line="222" w:lineRule="auto"/>
        <w:ind w:left="80"/>
        <w:rPr>
          <w:rFonts w:ascii="SimHei" w:hAnsi="SimHei" w:eastAsia="SimHei" w:cs="SimHei"/>
          <w:sz w:val="43"/>
          <w:szCs w:val="43"/>
        </w:rPr>
      </w:pPr>
      <w:r>
        <w:rPr>
          <w:rFonts w:ascii="SimSun" w:hAnsi="SimSun" w:eastAsia="SimSun" w:cs="SimSun"/>
          <w:color w:val="00216F"/>
          <w:spacing w:val="-8"/>
          <w:sz w:val="43"/>
          <w:szCs w:val="43"/>
        </w:rPr>
        <w:t>9、</w:t>
      </w:r>
      <w:r>
        <w:rPr>
          <w:rFonts w:ascii="SimHei" w:hAnsi="SimHei" w:eastAsia="SimHei" w:cs="SimHei"/>
          <w:color w:val="00216F"/>
          <w:spacing w:val="-8"/>
          <w:sz w:val="43"/>
          <w:szCs w:val="43"/>
        </w:rPr>
        <w:t>环境评价</w:t>
      </w:r>
    </w:p>
    <w:p w14:paraId="1675AF17">
      <w:pPr>
        <w:pStyle w:val="2"/>
        <w:spacing w:line="303" w:lineRule="auto"/>
      </w:pPr>
    </w:p>
    <w:p w14:paraId="484EC4BC">
      <w:pPr>
        <w:spacing w:before="140" w:line="187" w:lineRule="auto"/>
        <w:rPr>
          <w:rFonts w:ascii="SimHei" w:hAnsi="SimHei" w:eastAsia="SimHei" w:cs="SimHei"/>
          <w:sz w:val="43"/>
          <w:szCs w:val="43"/>
        </w:rPr>
      </w:pPr>
      <w:r>
        <w:rPr>
          <w:rFonts w:ascii="SimSun" w:hAnsi="SimSun" w:eastAsia="SimSun" w:cs="SimSun"/>
          <w:color w:val="00216F"/>
          <w:spacing w:val="-8"/>
          <w:sz w:val="43"/>
          <w:szCs w:val="43"/>
        </w:rPr>
        <w:t>10、</w:t>
      </w:r>
      <w:r>
        <w:rPr>
          <w:rFonts w:ascii="SimHei" w:hAnsi="SimHei" w:eastAsia="SimHei" w:cs="SimHei"/>
          <w:color w:val="00216F"/>
          <w:spacing w:val="-8"/>
          <w:sz w:val="43"/>
          <w:szCs w:val="43"/>
        </w:rPr>
        <w:t>项目总结</w:t>
      </w:r>
    </w:p>
    <w:p w14:paraId="6E115929">
      <w:pPr>
        <w:spacing w:line="187" w:lineRule="auto"/>
        <w:rPr>
          <w:rFonts w:ascii="SimHei" w:hAnsi="SimHei" w:eastAsia="SimHei" w:cs="SimHei"/>
          <w:sz w:val="43"/>
          <w:szCs w:val="43"/>
        </w:rPr>
        <w:sectPr>
          <w:type w:val="continuous"/>
          <w:pgSz w:w="19200" w:h="10800"/>
          <w:pgMar w:top="349" w:right="0" w:bottom="0" w:left="0" w:header="0" w:footer="0" w:gutter="0"/>
          <w:cols w:equalWidth="0" w:num="2">
            <w:col w:w="9601" w:space="100"/>
            <w:col w:w="9500"/>
          </w:cols>
        </w:sectPr>
      </w:pPr>
    </w:p>
    <w:p w14:paraId="11669B6B">
      <w:pPr>
        <w:spacing w:before="9" w:line="193" w:lineRule="auto"/>
        <w:ind w:left="1239"/>
        <w:rPr>
          <w:sz w:val="70"/>
          <w:szCs w:val="70"/>
        </w:rPr>
      </w:pPr>
      <w:r>
        <w:rPr>
          <w:rFonts w:ascii="SimHei" w:hAnsi="SimHei" w:eastAsia="SimHei" w:cs="SimHei"/>
          <w:b/>
          <w:bCs/>
          <w:color w:val="00257D"/>
          <w:spacing w:val="7"/>
          <w:sz w:val="70"/>
          <w:szCs w:val="70"/>
        </w:rPr>
        <w:t>前言</w:t>
      </w:r>
      <w:r>
        <w:rPr>
          <w:rFonts w:ascii="SimHei" w:hAnsi="SimHei" w:eastAsia="SimHei" w:cs="SimHei"/>
          <w:color w:val="00257D"/>
          <w:spacing w:val="60"/>
          <w:sz w:val="70"/>
          <w:szCs w:val="70"/>
        </w:rPr>
        <w:t xml:space="preserve"> </w:t>
      </w:r>
      <w:r>
        <w:rPr>
          <w:position w:val="-3"/>
          <w:sz w:val="70"/>
          <w:szCs w:val="70"/>
        </w:rPr>
        <w:drawing>
          <wp:inline distT="0" distB="0" distL="0" distR="0">
            <wp:extent cx="615315" cy="406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7"/>
                    <a:stretch>
                      <a:fillRect/>
                    </a:stretch>
                  </pic:blipFill>
                  <pic:spPr>
                    <a:xfrm>
                      <a:off x="0" y="0"/>
                      <a:ext cx="615939" cy="406404"/>
                    </a:xfrm>
                    <a:prstGeom prst="rect">
                      <a:avLst/>
                    </a:prstGeom>
                  </pic:spPr>
                </pic:pic>
              </a:graphicData>
            </a:graphic>
          </wp:inline>
        </w:drawing>
      </w:r>
    </w:p>
    <w:p w14:paraId="592A8566">
      <w:pPr>
        <w:pStyle w:val="2"/>
        <w:spacing w:line="14" w:lineRule="auto"/>
        <w:rPr>
          <w:sz w:val="2"/>
        </w:rPr>
      </w:pPr>
      <w:r>
        <w:rPr>
          <w:sz w:val="2"/>
          <w:szCs w:val="2"/>
        </w:rPr>
        <w:br w:type="column"/>
      </w:r>
    </w:p>
    <w:p w14:paraId="259EA166">
      <w:pPr>
        <w:pStyle w:val="2"/>
        <w:spacing w:before="2" w:line="208" w:lineRule="auto"/>
        <w:ind w:right="395" w:firstLine="2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p w14:paraId="2172CE23">
      <w:pPr>
        <w:spacing w:line="208" w:lineRule="auto"/>
        <w:rPr>
          <w:sz w:val="37"/>
          <w:szCs w:val="37"/>
        </w:rPr>
        <w:sectPr>
          <w:pgSz w:w="19200" w:h="10800"/>
          <w:pgMar w:top="349" w:right="19" w:bottom="0" w:left="0" w:header="0" w:footer="0" w:gutter="0"/>
          <w:cols w:equalWidth="0" w:num="2">
            <w:col w:w="14780" w:space="100"/>
            <w:col w:w="4301"/>
          </w:cols>
        </w:sectPr>
      </w:pPr>
    </w:p>
    <w:p w14:paraId="1A27D897">
      <w:pPr>
        <w:spacing w:before="149" w:line="20" w:lineRule="exact"/>
      </w:pPr>
      <w:r>
        <w:drawing>
          <wp:inline distT="0" distB="0" distL="0" distR="0">
            <wp:extent cx="12179300" cy="127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8"/>
                    <a:stretch>
                      <a:fillRect/>
                    </a:stretch>
                  </pic:blipFill>
                  <pic:spPr>
                    <a:xfrm>
                      <a:off x="0" y="0"/>
                      <a:ext cx="12179320" cy="12755"/>
                    </a:xfrm>
                    <a:prstGeom prst="rect">
                      <a:avLst/>
                    </a:prstGeom>
                  </pic:spPr>
                </pic:pic>
              </a:graphicData>
            </a:graphic>
          </wp:inline>
        </w:drawing>
      </w:r>
    </w:p>
    <w:p w14:paraId="6E85ECE3">
      <w:pPr>
        <w:spacing w:before="281" w:line="222" w:lineRule="auto"/>
        <w:ind w:left="8661"/>
        <w:rPr>
          <w:rFonts w:ascii="SimHei" w:hAnsi="SimHei" w:eastAsia="SimHei" w:cs="SimHei"/>
          <w:sz w:val="79"/>
          <w:szCs w:val="79"/>
        </w:rPr>
      </w:pPr>
      <w:r>
        <w:rPr>
          <w:rFonts w:ascii="SimHei" w:hAnsi="SimHei" w:eastAsia="SimHei" w:cs="SimHei"/>
          <w:b/>
          <w:bCs/>
          <w:color w:val="6200AE"/>
          <w:spacing w:val="-24"/>
          <w:sz w:val="79"/>
          <w:szCs w:val="79"/>
        </w:rPr>
        <w:t>前</w:t>
      </w:r>
      <w:r>
        <w:rPr>
          <w:rFonts w:ascii="SimHei" w:hAnsi="SimHei" w:eastAsia="SimHei" w:cs="SimHei"/>
          <w:color w:val="6200AE"/>
          <w:spacing w:val="22"/>
          <w:sz w:val="79"/>
          <w:szCs w:val="79"/>
        </w:rPr>
        <w:t xml:space="preserve"> </w:t>
      </w:r>
      <w:r>
        <w:rPr>
          <w:rFonts w:ascii="SimHei" w:hAnsi="SimHei" w:eastAsia="SimHei" w:cs="SimHei"/>
          <w:b/>
          <w:bCs/>
          <w:color w:val="6200AE"/>
          <w:spacing w:val="-24"/>
          <w:sz w:val="79"/>
          <w:szCs w:val="79"/>
        </w:rPr>
        <w:t>言</w:t>
      </w:r>
    </w:p>
    <w:p w14:paraId="391E5A45">
      <w:pPr>
        <w:pStyle w:val="2"/>
        <w:spacing w:line="348" w:lineRule="auto"/>
      </w:pPr>
    </w:p>
    <w:p w14:paraId="43C21FFC">
      <w:pPr>
        <w:spacing w:before="134" w:line="213" w:lineRule="auto"/>
        <w:ind w:left="1689"/>
        <w:rPr>
          <w:rFonts w:ascii="SimHei" w:hAnsi="SimHei" w:eastAsia="SimHei" w:cs="SimHei"/>
          <w:sz w:val="41"/>
          <w:szCs w:val="41"/>
        </w:rPr>
      </w:pPr>
      <w:r>
        <w:rPr>
          <w:rFonts w:ascii="SimHei" w:hAnsi="SimHei" w:eastAsia="SimHei" w:cs="SimHei"/>
          <w:color w:val="002680"/>
          <w:spacing w:val="-12"/>
          <w:sz w:val="41"/>
          <w:szCs w:val="41"/>
        </w:rPr>
        <w:t>当今世界正经历百年未有之大变局，新冠肺炎疫情全球大流行使大变局加速演进，国际经济、</w:t>
      </w:r>
    </w:p>
    <w:p w14:paraId="64AB9018">
      <w:pPr>
        <w:spacing w:before="241" w:line="310" w:lineRule="auto"/>
        <w:ind w:left="989" w:right="975"/>
        <w:rPr>
          <w:rFonts w:ascii="SimHei" w:hAnsi="SimHei" w:eastAsia="SimHei" w:cs="SimHei"/>
          <w:sz w:val="41"/>
          <w:szCs w:val="41"/>
        </w:rPr>
      </w:pPr>
      <w:r>
        <w:rPr>
          <w:rFonts w:ascii="SimHei" w:hAnsi="SimHei" w:eastAsia="SimHei" w:cs="SimHei"/>
          <w:color w:val="002680"/>
          <w:spacing w:val="-10"/>
          <w:sz w:val="41"/>
          <w:szCs w:val="41"/>
        </w:rPr>
        <w:t>科技、文化、安全、政治等格局都在发生深刻调整，世界进入动荡</w:t>
      </w:r>
      <w:r>
        <w:rPr>
          <w:rFonts w:ascii="SimHei" w:hAnsi="SimHei" w:eastAsia="SimHei" w:cs="SimHei"/>
          <w:color w:val="002680"/>
          <w:spacing w:val="-11"/>
          <w:sz w:val="41"/>
          <w:szCs w:val="41"/>
        </w:rPr>
        <w:t>变革期。传统安全和非传统安全</w:t>
      </w:r>
      <w:r>
        <w:rPr>
          <w:rFonts w:ascii="SimHei" w:hAnsi="SimHei" w:eastAsia="SimHei" w:cs="SimHei"/>
          <w:color w:val="002680"/>
          <w:sz w:val="41"/>
          <w:szCs w:val="41"/>
        </w:rPr>
        <w:t xml:space="preserve"> </w:t>
      </w:r>
      <w:r>
        <w:rPr>
          <w:rFonts w:ascii="SimHei" w:hAnsi="SimHei" w:eastAsia="SimHei" w:cs="SimHei"/>
          <w:color w:val="002680"/>
          <w:spacing w:val="-10"/>
          <w:sz w:val="41"/>
          <w:szCs w:val="41"/>
        </w:rPr>
        <w:t>威胁层出不穷，人类面临严峻挑战。在全球性问题面前，人类社会早已是一个“一荣俱荣、一损俱</w:t>
      </w:r>
      <w:r>
        <w:rPr>
          <w:rFonts w:ascii="SimHei" w:hAnsi="SimHei" w:eastAsia="SimHei" w:cs="SimHei"/>
          <w:color w:val="002680"/>
          <w:spacing w:val="14"/>
          <w:sz w:val="41"/>
          <w:szCs w:val="41"/>
        </w:rPr>
        <w:t xml:space="preserve"> </w:t>
      </w:r>
      <w:r>
        <w:rPr>
          <w:rFonts w:ascii="SimHei" w:hAnsi="SimHei" w:eastAsia="SimHei" w:cs="SimHei"/>
          <w:color w:val="002680"/>
          <w:spacing w:val="-6"/>
          <w:sz w:val="41"/>
          <w:szCs w:val="41"/>
        </w:rPr>
        <w:t>损”的命运共同体。2020年的新冠肺炎疫情全球大流行至今，既是全球公共卫生治理</w:t>
      </w:r>
      <w:r>
        <w:rPr>
          <w:rFonts w:ascii="SimHei" w:hAnsi="SimHei" w:eastAsia="SimHei" w:cs="SimHei"/>
          <w:color w:val="002680"/>
          <w:spacing w:val="-7"/>
          <w:sz w:val="41"/>
          <w:szCs w:val="41"/>
        </w:rPr>
        <w:t>问题，也是</w:t>
      </w:r>
      <w:r>
        <w:rPr>
          <w:rFonts w:ascii="SimHei" w:hAnsi="SimHei" w:eastAsia="SimHei" w:cs="SimHei"/>
          <w:color w:val="002680"/>
          <w:sz w:val="41"/>
          <w:szCs w:val="41"/>
        </w:rPr>
        <w:t xml:space="preserve">  </w:t>
      </w:r>
      <w:r>
        <w:rPr>
          <w:rFonts w:ascii="SimHei" w:hAnsi="SimHei" w:eastAsia="SimHei" w:cs="SimHei"/>
          <w:color w:val="002680"/>
          <w:spacing w:val="-12"/>
          <w:sz w:val="41"/>
          <w:szCs w:val="41"/>
        </w:rPr>
        <w:t>生态环境与气候变化问题，更反映出深刻的经济、</w:t>
      </w:r>
      <w:r>
        <w:rPr>
          <w:rFonts w:ascii="SimHei" w:hAnsi="SimHei" w:eastAsia="SimHei" w:cs="SimHei"/>
          <w:color w:val="002680"/>
          <w:spacing w:val="-13"/>
          <w:sz w:val="41"/>
          <w:szCs w:val="41"/>
        </w:rPr>
        <w:t>社会和国际关系问题。</w:t>
      </w:r>
    </w:p>
    <w:p w14:paraId="21CC65C9">
      <w:pPr>
        <w:spacing w:before="130" w:line="295" w:lineRule="auto"/>
        <w:ind w:left="989" w:right="977" w:firstLine="619"/>
        <w:rPr>
          <w:rFonts w:ascii="SimHei" w:hAnsi="SimHei" w:eastAsia="SimHei" w:cs="SimHei"/>
          <w:sz w:val="41"/>
          <w:szCs w:val="41"/>
        </w:rPr>
      </w:pPr>
      <w:r>
        <w:rPr>
          <w:rFonts w:ascii="SimHei" w:hAnsi="SimHei" w:eastAsia="SimHei" w:cs="SimHei"/>
          <w:color w:val="002378"/>
          <w:spacing w:val="-7"/>
          <w:sz w:val="41"/>
          <w:szCs w:val="41"/>
        </w:rPr>
        <w:t>习近平总书记高度重视发展壮大我国中医药事业，多次强调要“传承发展中医药事业”。2020</w:t>
      </w:r>
      <w:r>
        <w:rPr>
          <w:rFonts w:ascii="SimHei" w:hAnsi="SimHei" w:eastAsia="SimHei" w:cs="SimHei"/>
          <w:color w:val="002378"/>
          <w:spacing w:val="9"/>
          <w:sz w:val="41"/>
          <w:szCs w:val="41"/>
        </w:rPr>
        <w:t xml:space="preserve"> </w:t>
      </w:r>
      <w:r>
        <w:rPr>
          <w:rFonts w:ascii="SimHei" w:hAnsi="SimHei" w:eastAsia="SimHei" w:cs="SimHei"/>
          <w:color w:val="002378"/>
          <w:spacing w:val="-8"/>
          <w:sz w:val="41"/>
          <w:szCs w:val="41"/>
        </w:rPr>
        <w:t>年6月2日，他在主持召开专家学者座谈会时又明确指出：“中西医结合、中西药并用，是这次疫</w:t>
      </w:r>
      <w:r>
        <w:rPr>
          <w:rFonts w:ascii="SimHei" w:hAnsi="SimHei" w:eastAsia="SimHei" w:cs="SimHei"/>
          <w:color w:val="002378"/>
          <w:spacing w:val="4"/>
          <w:sz w:val="41"/>
          <w:szCs w:val="41"/>
        </w:rPr>
        <w:t xml:space="preserve">  </w:t>
      </w:r>
      <w:r>
        <w:rPr>
          <w:rFonts w:ascii="SimHei" w:hAnsi="SimHei" w:eastAsia="SimHei" w:cs="SimHei"/>
          <w:color w:val="002378"/>
          <w:spacing w:val="-5"/>
          <w:sz w:val="41"/>
          <w:szCs w:val="41"/>
        </w:rPr>
        <w:t>情防控的一大特点，也是中医药传承精华、守正创新的生动实践”;“要加</w:t>
      </w:r>
      <w:r>
        <w:rPr>
          <w:rFonts w:ascii="SimHei" w:hAnsi="SimHei" w:eastAsia="SimHei" w:cs="SimHei"/>
          <w:color w:val="002378"/>
          <w:spacing w:val="-6"/>
          <w:sz w:val="41"/>
          <w:szCs w:val="41"/>
        </w:rPr>
        <w:t>强对中医药工作的组织</w:t>
      </w:r>
      <w:r>
        <w:rPr>
          <w:rFonts w:ascii="SimHei" w:hAnsi="SimHei" w:eastAsia="SimHei" w:cs="SimHei"/>
          <w:color w:val="002378"/>
          <w:sz w:val="41"/>
          <w:szCs w:val="41"/>
        </w:rPr>
        <w:t xml:space="preserve"> </w:t>
      </w:r>
      <w:r>
        <w:rPr>
          <w:rFonts w:ascii="SimHei" w:hAnsi="SimHei" w:eastAsia="SimHei" w:cs="SimHei"/>
          <w:color w:val="002378"/>
          <w:spacing w:val="-10"/>
          <w:sz w:val="41"/>
          <w:szCs w:val="41"/>
        </w:rPr>
        <w:t>领导，推动中西医药相互补充、协调发展”。一俟抗击新冠肺炎疫情取得完全胜利，即是振兴中医</w:t>
      </w:r>
      <w:r>
        <w:rPr>
          <w:rFonts w:ascii="SimHei" w:hAnsi="SimHei" w:eastAsia="SimHei" w:cs="SimHei"/>
          <w:color w:val="002378"/>
          <w:spacing w:val="11"/>
          <w:sz w:val="41"/>
          <w:szCs w:val="41"/>
        </w:rPr>
        <w:t xml:space="preserve"> </w:t>
      </w:r>
      <w:r>
        <w:rPr>
          <w:rFonts w:ascii="SimHei" w:hAnsi="SimHei" w:eastAsia="SimHei" w:cs="SimHei"/>
          <w:color w:val="002378"/>
          <w:spacing w:val="-13"/>
          <w:sz w:val="41"/>
          <w:szCs w:val="41"/>
        </w:rPr>
        <w:t>药事业并积极稳妥走向世界的最佳战略机遇期的真正开启。</w:t>
      </w:r>
    </w:p>
    <w:p w14:paraId="15D74AD4">
      <w:pPr>
        <w:spacing w:line="295" w:lineRule="auto"/>
        <w:rPr>
          <w:rFonts w:ascii="SimHei" w:hAnsi="SimHei" w:eastAsia="SimHei" w:cs="SimHei"/>
          <w:sz w:val="41"/>
          <w:szCs w:val="41"/>
        </w:rPr>
        <w:sectPr>
          <w:type w:val="continuous"/>
          <w:pgSz w:w="19200" w:h="10800"/>
          <w:pgMar w:top="349" w:right="19" w:bottom="0" w:left="0" w:header="0" w:footer="0" w:gutter="0"/>
          <w:cols w:equalWidth="0" w:num="1">
            <w:col w:w="19181"/>
          </w:cols>
        </w:sectPr>
      </w:pPr>
    </w:p>
    <w:p w14:paraId="1E041BB4">
      <w:pPr>
        <w:spacing w:before="20" w:line="190" w:lineRule="auto"/>
        <w:ind w:left="1229"/>
        <w:rPr>
          <w:sz w:val="70"/>
          <w:szCs w:val="70"/>
        </w:rPr>
      </w:pPr>
      <w:r>
        <w:rPr>
          <w:rFonts w:ascii="SimHei" w:hAnsi="SimHei" w:eastAsia="SimHei" w:cs="SimHei"/>
          <w:b/>
          <w:bCs/>
          <w:color w:val="002681"/>
          <w:spacing w:val="7"/>
          <w:sz w:val="70"/>
          <w:szCs w:val="70"/>
        </w:rPr>
        <w:t>前言</w:t>
      </w:r>
      <w:r>
        <w:rPr>
          <w:rFonts w:ascii="SimHei" w:hAnsi="SimHei" w:eastAsia="SimHei" w:cs="SimHei"/>
          <w:color w:val="002681"/>
          <w:spacing w:val="60"/>
          <w:sz w:val="70"/>
          <w:szCs w:val="70"/>
        </w:rPr>
        <w:t xml:space="preserve"> </w:t>
      </w:r>
      <w:r>
        <w:rPr>
          <w:position w:val="-2"/>
          <w:sz w:val="70"/>
          <w:szCs w:val="70"/>
        </w:rPr>
        <w:drawing>
          <wp:inline distT="0" distB="0" distL="0" distR="0">
            <wp:extent cx="603250" cy="3937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39"/>
                    <a:stretch>
                      <a:fillRect/>
                    </a:stretch>
                  </pic:blipFill>
                  <pic:spPr>
                    <a:xfrm>
                      <a:off x="0" y="0"/>
                      <a:ext cx="603260" cy="393717"/>
                    </a:xfrm>
                    <a:prstGeom prst="rect">
                      <a:avLst/>
                    </a:prstGeom>
                  </pic:spPr>
                </pic:pic>
              </a:graphicData>
            </a:graphic>
          </wp:inline>
        </w:drawing>
      </w:r>
    </w:p>
    <w:p w14:paraId="67318467">
      <w:pPr>
        <w:pStyle w:val="2"/>
        <w:spacing w:line="14" w:lineRule="auto"/>
        <w:rPr>
          <w:sz w:val="2"/>
        </w:rPr>
      </w:pPr>
      <w:r>
        <w:rPr>
          <w:sz w:val="2"/>
          <w:szCs w:val="2"/>
        </w:rPr>
        <w:br w:type="column"/>
      </w:r>
    </w:p>
    <w:p w14:paraId="6D1E4298">
      <w:pPr>
        <w:pStyle w:val="2"/>
        <w:spacing w:before="2" w:line="208" w:lineRule="auto"/>
        <w:ind w:right="395" w:firstLine="2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p w14:paraId="4F36E296">
      <w:pPr>
        <w:spacing w:line="208" w:lineRule="auto"/>
        <w:rPr>
          <w:sz w:val="37"/>
          <w:szCs w:val="37"/>
        </w:rPr>
        <w:sectPr>
          <w:pgSz w:w="19200" w:h="10800"/>
          <w:pgMar w:top="349" w:right="19" w:bottom="0" w:left="0" w:header="0" w:footer="0" w:gutter="0"/>
          <w:cols w:equalWidth="0" w:num="2">
            <w:col w:w="14780" w:space="100"/>
            <w:col w:w="4301"/>
          </w:cols>
        </w:sectPr>
      </w:pPr>
    </w:p>
    <w:p w14:paraId="134FDDAC">
      <w:pPr>
        <w:pStyle w:val="2"/>
        <w:spacing w:line="312" w:lineRule="auto"/>
      </w:pPr>
      <w:r>
        <w:drawing>
          <wp:anchor distT="0" distB="0" distL="0" distR="0" simplePos="0" relativeHeight="251665408" behindDoc="0" locked="0" layoutInCell="1" allowOverlap="1">
            <wp:simplePos x="0" y="0"/>
            <wp:positionH relativeFrom="column">
              <wp:posOffset>0</wp:posOffset>
            </wp:positionH>
            <wp:positionV relativeFrom="paragraph">
              <wp:posOffset>88265</wp:posOffset>
            </wp:positionV>
            <wp:extent cx="12179300" cy="127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40"/>
                    <a:stretch>
                      <a:fillRect/>
                    </a:stretch>
                  </pic:blipFill>
                  <pic:spPr>
                    <a:xfrm>
                      <a:off x="0" y="0"/>
                      <a:ext cx="12179320" cy="12687"/>
                    </a:xfrm>
                    <a:prstGeom prst="rect">
                      <a:avLst/>
                    </a:prstGeom>
                  </pic:spPr>
                </pic:pic>
              </a:graphicData>
            </a:graphic>
          </wp:anchor>
        </w:drawing>
      </w:r>
    </w:p>
    <w:p w14:paraId="4E7BC062">
      <w:pPr>
        <w:pStyle w:val="2"/>
        <w:spacing w:line="312" w:lineRule="auto"/>
      </w:pPr>
    </w:p>
    <w:p w14:paraId="20758912">
      <w:pPr>
        <w:pStyle w:val="2"/>
        <w:spacing w:line="312" w:lineRule="auto"/>
      </w:pPr>
    </w:p>
    <w:p w14:paraId="3609F405">
      <w:pPr>
        <w:spacing w:before="133" w:line="213" w:lineRule="auto"/>
        <w:ind w:left="1829"/>
        <w:rPr>
          <w:rFonts w:ascii="SimHei" w:hAnsi="SimHei" w:eastAsia="SimHei" w:cs="SimHei"/>
          <w:sz w:val="41"/>
          <w:szCs w:val="41"/>
        </w:rPr>
      </w:pPr>
      <w:r>
        <w:rPr>
          <w:rFonts w:ascii="SimHei" w:hAnsi="SimHei" w:eastAsia="SimHei" w:cs="SimHei"/>
          <w:color w:val="002375"/>
          <w:spacing w:val="-10"/>
          <w:sz w:val="41"/>
          <w:szCs w:val="41"/>
        </w:rPr>
        <w:t>中医药在人类文明卫生健康史上是唯一能与西医药相并列的医药体系，且是远比西医药历史</w:t>
      </w:r>
    </w:p>
    <w:p w14:paraId="737F9CEC">
      <w:pPr>
        <w:spacing w:before="227" w:line="311" w:lineRule="auto"/>
        <w:ind w:left="989" w:right="970"/>
        <w:rPr>
          <w:rFonts w:ascii="SimHei" w:hAnsi="SimHei" w:eastAsia="SimHei" w:cs="SimHei"/>
          <w:sz w:val="41"/>
          <w:szCs w:val="41"/>
        </w:rPr>
      </w:pPr>
      <w:r>
        <w:rPr>
          <w:rFonts w:ascii="SimHei" w:hAnsi="SimHei" w:eastAsia="SimHei" w:cs="SimHei"/>
          <w:color w:val="002375"/>
          <w:spacing w:val="-10"/>
          <w:sz w:val="41"/>
          <w:szCs w:val="41"/>
        </w:rPr>
        <w:t>悠久、内容丰富的知识宝藏与医疗宝库。中医药从本源上、整体上防病治病、强身健体，能有效应</w:t>
      </w:r>
      <w:r>
        <w:rPr>
          <w:rFonts w:ascii="SimHei" w:hAnsi="SimHei" w:eastAsia="SimHei" w:cs="SimHei"/>
          <w:color w:val="002375"/>
          <w:spacing w:val="18"/>
          <w:sz w:val="41"/>
          <w:szCs w:val="41"/>
        </w:rPr>
        <w:t xml:space="preserve"> </w:t>
      </w:r>
      <w:r>
        <w:rPr>
          <w:rFonts w:ascii="SimHei" w:hAnsi="SimHei" w:eastAsia="SimHei" w:cs="SimHei"/>
          <w:color w:val="002375"/>
          <w:spacing w:val="-7"/>
          <w:sz w:val="41"/>
          <w:szCs w:val="41"/>
        </w:rPr>
        <w:t>对众多常见病、慢性病、疑难病、危急重症和重大传染病。从全球看</w:t>
      </w:r>
      <w:r>
        <w:rPr>
          <w:rFonts w:ascii="SimHei" w:hAnsi="SimHei" w:eastAsia="SimHei" w:cs="SimHei"/>
          <w:color w:val="002375"/>
          <w:spacing w:val="-8"/>
          <w:sz w:val="41"/>
          <w:szCs w:val="41"/>
        </w:rPr>
        <w:t>，目前只有中医药才是针对</w:t>
      </w:r>
      <w:r>
        <w:rPr>
          <w:rFonts w:ascii="SimHei" w:hAnsi="SimHei" w:eastAsia="SimHei" w:cs="SimHei"/>
          <w:color w:val="002375"/>
          <w:sz w:val="41"/>
          <w:szCs w:val="41"/>
        </w:rPr>
        <w:t xml:space="preserve">  </w:t>
      </w:r>
      <w:r>
        <w:rPr>
          <w:rFonts w:ascii="SimHei" w:hAnsi="SimHei" w:eastAsia="SimHei" w:cs="SimHei"/>
          <w:color w:val="002375"/>
          <w:spacing w:val="-10"/>
          <w:sz w:val="41"/>
          <w:szCs w:val="41"/>
        </w:rPr>
        <w:t>新冠病毒最有效的。在这次抗击新冠肺炎疫情中，人们以生命和健康为代价，得出了中医药必须振</w:t>
      </w:r>
      <w:r>
        <w:rPr>
          <w:rFonts w:ascii="SimHei" w:hAnsi="SimHei" w:eastAsia="SimHei" w:cs="SimHei"/>
          <w:color w:val="002375"/>
          <w:spacing w:val="3"/>
          <w:sz w:val="41"/>
          <w:szCs w:val="41"/>
        </w:rPr>
        <w:t xml:space="preserve"> </w:t>
      </w:r>
      <w:r>
        <w:rPr>
          <w:rFonts w:ascii="SimHei" w:hAnsi="SimHei" w:eastAsia="SimHei" w:cs="SimHei"/>
          <w:color w:val="002375"/>
          <w:spacing w:val="-20"/>
          <w:sz w:val="41"/>
          <w:szCs w:val="41"/>
        </w:rPr>
        <w:t>兴这一正确结论。</w:t>
      </w:r>
    </w:p>
    <w:p w14:paraId="77B6A24C">
      <w:pPr>
        <w:spacing w:before="116" w:line="213" w:lineRule="auto"/>
        <w:ind w:left="1929"/>
        <w:rPr>
          <w:rFonts w:ascii="SimHei" w:hAnsi="SimHei" w:eastAsia="SimHei" w:cs="SimHei"/>
          <w:sz w:val="41"/>
          <w:szCs w:val="41"/>
        </w:rPr>
      </w:pPr>
      <w:r>
        <w:rPr>
          <w:rFonts w:ascii="SimHei" w:hAnsi="SimHei" w:eastAsia="SimHei" w:cs="SimHei"/>
          <w:color w:val="002479"/>
          <w:spacing w:val="-12"/>
          <w:sz w:val="41"/>
          <w:szCs w:val="41"/>
        </w:rPr>
        <w:t>新冠肺炎疫情在全球蔓延开来后，我们既迎来了中医药走向世界的新机遇。</w:t>
      </w:r>
    </w:p>
    <w:p w14:paraId="03D3035F">
      <w:pPr>
        <w:spacing w:before="281" w:line="287" w:lineRule="auto"/>
        <w:ind w:left="989" w:right="981" w:firstLine="950"/>
        <w:rPr>
          <w:rFonts w:ascii="SimHei" w:hAnsi="SimHei" w:eastAsia="SimHei" w:cs="SimHei"/>
          <w:sz w:val="41"/>
          <w:szCs w:val="41"/>
        </w:rPr>
      </w:pPr>
      <w:r>
        <w:rPr>
          <w:rFonts w:ascii="SimHei" w:hAnsi="SimHei" w:eastAsia="SimHei" w:cs="SimHei"/>
          <w:color w:val="002479"/>
          <w:spacing w:val="-10"/>
          <w:sz w:val="41"/>
          <w:szCs w:val="41"/>
        </w:rPr>
        <w:t>我们坚信：把习近平总书记倡导的人类命运共同体理念和社会主义的价值观融入中医药文化</w:t>
      </w:r>
      <w:r>
        <w:rPr>
          <w:rFonts w:ascii="SimHei" w:hAnsi="SimHei" w:eastAsia="SimHei" w:cs="SimHei"/>
          <w:color w:val="002479"/>
          <w:spacing w:val="2"/>
          <w:sz w:val="41"/>
          <w:szCs w:val="41"/>
        </w:rPr>
        <w:t xml:space="preserve">  </w:t>
      </w:r>
      <w:r>
        <w:rPr>
          <w:rFonts w:ascii="SimHei" w:hAnsi="SimHei" w:eastAsia="SimHei" w:cs="SimHei"/>
          <w:color w:val="002479"/>
          <w:spacing w:val="-10"/>
          <w:sz w:val="41"/>
          <w:szCs w:val="41"/>
        </w:rPr>
        <w:t>走向世界的交流与传播实践中，充分发挥中医药文化的良好体</w:t>
      </w:r>
      <w:r>
        <w:rPr>
          <w:rFonts w:ascii="SimHei" w:hAnsi="SimHei" w:eastAsia="SimHei" w:cs="SimHei"/>
          <w:color w:val="002479"/>
          <w:spacing w:val="-11"/>
          <w:sz w:val="41"/>
          <w:szCs w:val="41"/>
        </w:rPr>
        <w:t>验价值、健康价值，在所在国注意企</w:t>
      </w:r>
      <w:r>
        <w:rPr>
          <w:rFonts w:ascii="SimHei" w:hAnsi="SimHei" w:eastAsia="SimHei" w:cs="SimHei"/>
          <w:color w:val="002479"/>
          <w:sz w:val="41"/>
          <w:szCs w:val="41"/>
        </w:rPr>
        <w:t xml:space="preserve"> </w:t>
      </w:r>
      <w:r>
        <w:rPr>
          <w:rFonts w:ascii="SimHei" w:hAnsi="SimHei" w:eastAsia="SimHei" w:cs="SimHei"/>
          <w:color w:val="002479"/>
          <w:spacing w:val="-10"/>
          <w:sz w:val="41"/>
          <w:szCs w:val="41"/>
        </w:rPr>
        <w:t>业社会责任担当，假以时日，必将重塑世界人民对中国的价值判断，树立起积极正面的文化中国形</w:t>
      </w:r>
      <w:r>
        <w:rPr>
          <w:rFonts w:ascii="SimHei" w:hAnsi="SimHei" w:eastAsia="SimHei" w:cs="SimHei"/>
          <w:color w:val="002479"/>
          <w:spacing w:val="8"/>
          <w:sz w:val="41"/>
          <w:szCs w:val="41"/>
        </w:rPr>
        <w:t xml:space="preserve"> </w:t>
      </w:r>
      <w:r>
        <w:rPr>
          <w:rFonts w:ascii="SimHei" w:hAnsi="SimHei" w:eastAsia="SimHei" w:cs="SimHei"/>
          <w:color w:val="002479"/>
          <w:spacing w:val="-8"/>
          <w:sz w:val="41"/>
          <w:szCs w:val="41"/>
        </w:rPr>
        <w:t>象。“传统文化及中医药旅游产业”是能够推动现行社</w:t>
      </w:r>
      <w:r>
        <w:rPr>
          <w:rFonts w:ascii="SimHei" w:hAnsi="SimHei" w:eastAsia="SimHei" w:cs="SimHei"/>
          <w:color w:val="002479"/>
          <w:spacing w:val="-9"/>
          <w:sz w:val="41"/>
          <w:szCs w:val="41"/>
        </w:rPr>
        <w:t>会持续发展利国利民的大产业。</w:t>
      </w:r>
    </w:p>
    <w:p w14:paraId="7087F379">
      <w:pPr>
        <w:spacing w:line="287" w:lineRule="auto"/>
        <w:rPr>
          <w:rFonts w:ascii="SimHei" w:hAnsi="SimHei" w:eastAsia="SimHei" w:cs="SimHei"/>
          <w:sz w:val="41"/>
          <w:szCs w:val="41"/>
        </w:rPr>
        <w:sectPr>
          <w:type w:val="continuous"/>
          <w:pgSz w:w="19200" w:h="10800"/>
          <w:pgMar w:top="349" w:right="19" w:bottom="0" w:left="0" w:header="0" w:footer="0" w:gutter="0"/>
          <w:cols w:equalWidth="0" w:num="1">
            <w:col w:w="19181"/>
          </w:cols>
        </w:sectPr>
      </w:pPr>
    </w:p>
    <w:p w14:paraId="0110427D">
      <w:pPr>
        <w:pStyle w:val="2"/>
        <w:spacing w:line="369" w:lineRule="auto"/>
      </w:pPr>
    </w:p>
    <w:p w14:paraId="326C7280">
      <w:pPr>
        <w:spacing w:before="120" w:line="221" w:lineRule="auto"/>
        <w:ind w:left="900"/>
        <w:rPr>
          <w:rFonts w:ascii="SimHei" w:hAnsi="SimHei" w:eastAsia="SimHei" w:cs="SimHei"/>
          <w:sz w:val="37"/>
          <w:szCs w:val="37"/>
        </w:rPr>
      </w:pPr>
      <w:r>
        <w:rPr>
          <w:rFonts w:ascii="SimHei" w:hAnsi="SimHei" w:eastAsia="SimHei" w:cs="SimHei"/>
          <w:color w:val="002273"/>
          <w:spacing w:val="-9"/>
          <w:sz w:val="37"/>
          <w:szCs w:val="37"/>
        </w:rPr>
        <w:t>康养旅游产业的发展趋势如下：</w:t>
      </w:r>
    </w:p>
    <w:p w14:paraId="788B5720">
      <w:pPr>
        <w:spacing w:before="220" w:line="319" w:lineRule="auto"/>
        <w:ind w:left="900" w:right="1248"/>
        <w:rPr>
          <w:rFonts w:ascii="SimHei" w:hAnsi="SimHei" w:eastAsia="SimHei" w:cs="SimHei"/>
          <w:sz w:val="37"/>
          <w:szCs w:val="37"/>
        </w:rPr>
      </w:pPr>
      <w:r>
        <w:rPr>
          <w:rFonts w:ascii="SimHei" w:hAnsi="SimHei" w:eastAsia="SimHei" w:cs="SimHei"/>
          <w:color w:val="002273"/>
          <w:spacing w:val="-8"/>
          <w:sz w:val="37"/>
          <w:szCs w:val="37"/>
        </w:rPr>
        <w:t>第一，没有任何力量阻止人类进行休闲旅游，只能暂时的滞后一些。消费者对健康更加关注了，目前遇到的</w:t>
      </w:r>
      <w:r>
        <w:rPr>
          <w:rFonts w:ascii="SimHei" w:hAnsi="SimHei" w:eastAsia="SimHei" w:cs="SimHei"/>
          <w:color w:val="002273"/>
          <w:spacing w:val="15"/>
          <w:sz w:val="37"/>
          <w:szCs w:val="37"/>
        </w:rPr>
        <w:t xml:space="preserve"> </w:t>
      </w:r>
      <w:r>
        <w:rPr>
          <w:rFonts w:ascii="SimHei" w:hAnsi="SimHei" w:eastAsia="SimHei" w:cs="SimHei"/>
          <w:color w:val="002273"/>
          <w:spacing w:val="-19"/>
          <w:sz w:val="37"/>
          <w:szCs w:val="37"/>
        </w:rPr>
        <w:t>困难只是暂时的困难。</w:t>
      </w:r>
    </w:p>
    <w:p w14:paraId="269B7841">
      <w:pPr>
        <w:spacing w:before="11" w:line="213" w:lineRule="auto"/>
        <w:ind w:left="900"/>
        <w:rPr>
          <w:rFonts w:ascii="SimHei" w:hAnsi="SimHei" w:eastAsia="SimHei" w:cs="SimHei"/>
          <w:sz w:val="37"/>
          <w:szCs w:val="37"/>
        </w:rPr>
      </w:pPr>
      <w:r>
        <w:rPr>
          <w:rFonts w:ascii="SimHei" w:hAnsi="SimHei" w:eastAsia="SimHei" w:cs="SimHei"/>
          <w:color w:val="002479"/>
          <w:spacing w:val="-10"/>
          <w:sz w:val="37"/>
          <w:szCs w:val="37"/>
        </w:rPr>
        <w:t>第二，康养旅游休闲度假将成为一种流行的生活方式</w:t>
      </w:r>
    </w:p>
    <w:p w14:paraId="27827F4A">
      <w:pPr>
        <w:spacing w:before="220" w:line="310" w:lineRule="auto"/>
        <w:ind w:left="900" w:right="2505"/>
        <w:jc w:val="both"/>
        <w:rPr>
          <w:rFonts w:ascii="SimHei" w:hAnsi="SimHei" w:eastAsia="SimHei" w:cs="SimHei"/>
          <w:sz w:val="37"/>
          <w:szCs w:val="37"/>
        </w:rPr>
      </w:pPr>
      <w:r>
        <w:rPr>
          <w:rFonts w:ascii="SimHei" w:hAnsi="SimHei" w:eastAsia="SimHei" w:cs="SimHei"/>
          <w:color w:val="002479"/>
          <w:spacing w:val="-11"/>
          <w:sz w:val="37"/>
          <w:szCs w:val="37"/>
        </w:rPr>
        <w:t>第三，跨境医疗旅游需求将长期存在。通过发展</w:t>
      </w:r>
      <w:r>
        <w:rPr>
          <w:rFonts w:ascii="SimHei" w:hAnsi="SimHei" w:eastAsia="SimHei" w:cs="SimHei"/>
          <w:color w:val="002479"/>
          <w:spacing w:val="-12"/>
          <w:sz w:val="37"/>
          <w:szCs w:val="37"/>
        </w:rPr>
        <w:t>中医药，让外国人来中国看中医，这是一块大市场。</w:t>
      </w:r>
      <w:r>
        <w:rPr>
          <w:rFonts w:ascii="SimHei" w:hAnsi="SimHei" w:eastAsia="SimHei" w:cs="SimHei"/>
          <w:color w:val="002479"/>
          <w:sz w:val="37"/>
          <w:szCs w:val="37"/>
        </w:rPr>
        <w:t xml:space="preserve"> </w:t>
      </w:r>
      <w:r>
        <w:rPr>
          <w:rFonts w:ascii="SimHei" w:hAnsi="SimHei" w:eastAsia="SimHei" w:cs="SimHei"/>
          <w:color w:val="002479"/>
          <w:spacing w:val="-11"/>
          <w:sz w:val="37"/>
          <w:szCs w:val="37"/>
        </w:rPr>
        <w:t>第四，在未来发展趋势上，一定是医养游居憩融</w:t>
      </w:r>
      <w:r>
        <w:rPr>
          <w:rFonts w:ascii="SimHei" w:hAnsi="SimHei" w:eastAsia="SimHei" w:cs="SimHei"/>
          <w:color w:val="002479"/>
          <w:spacing w:val="-12"/>
          <w:sz w:val="37"/>
          <w:szCs w:val="37"/>
        </w:rPr>
        <w:t>合发展。医疗康养旅游，其本身就是融合新兴产业。</w:t>
      </w:r>
      <w:r>
        <w:rPr>
          <w:rFonts w:ascii="SimHei" w:hAnsi="SimHei" w:eastAsia="SimHei" w:cs="SimHei"/>
          <w:color w:val="002479"/>
          <w:sz w:val="37"/>
          <w:szCs w:val="37"/>
        </w:rPr>
        <w:t xml:space="preserve"> </w:t>
      </w:r>
      <w:r>
        <w:rPr>
          <w:rFonts w:ascii="SimHei" w:hAnsi="SimHei" w:eastAsia="SimHei" w:cs="SimHei"/>
          <w:color w:val="002479"/>
          <w:spacing w:val="-13"/>
          <w:sz w:val="37"/>
          <w:szCs w:val="37"/>
        </w:rPr>
        <w:t>第五，中医药将在在中国医疗康养旅游领域发挥突出的作用。</w:t>
      </w:r>
    </w:p>
    <w:p w14:paraId="792557FE">
      <w:pPr>
        <w:spacing w:before="78" w:line="323" w:lineRule="auto"/>
        <w:ind w:left="900" w:right="685" w:firstLine="749"/>
        <w:rPr>
          <w:rFonts w:ascii="SimHei" w:hAnsi="SimHei" w:eastAsia="SimHei" w:cs="SimHei"/>
          <w:sz w:val="37"/>
          <w:szCs w:val="37"/>
        </w:rPr>
      </w:pPr>
      <w:r>
        <w:rPr>
          <w:rFonts w:ascii="SimHei" w:hAnsi="SimHei" w:eastAsia="SimHei" w:cs="SimHei"/>
          <w:color w:val="00247A"/>
          <w:spacing w:val="-12"/>
          <w:sz w:val="37"/>
          <w:szCs w:val="37"/>
        </w:rPr>
        <w:t>面对滚滚向前的时代大潮，“中国中医药康旅产业园”的建设乘势而上、顺势而为，造福人民，造福世界。</w:t>
      </w:r>
      <w:r>
        <w:rPr>
          <w:rFonts w:ascii="SimHei" w:hAnsi="SimHei" w:eastAsia="SimHei" w:cs="SimHei"/>
          <w:color w:val="00247A"/>
          <w:spacing w:val="17"/>
          <w:sz w:val="37"/>
          <w:szCs w:val="37"/>
        </w:rPr>
        <w:t xml:space="preserve"> </w:t>
      </w:r>
      <w:r>
        <w:rPr>
          <w:rFonts w:ascii="SimHei" w:hAnsi="SimHei" w:eastAsia="SimHei" w:cs="SimHei"/>
          <w:color w:val="00247A"/>
          <w:spacing w:val="-7"/>
          <w:sz w:val="37"/>
          <w:szCs w:val="37"/>
        </w:rPr>
        <w:t>本项目是我国第一个集合中草药种植销售、中草</w:t>
      </w:r>
      <w:r>
        <w:rPr>
          <w:rFonts w:ascii="SimHei" w:hAnsi="SimHei" w:eastAsia="SimHei" w:cs="SimHei"/>
          <w:color w:val="00247A"/>
          <w:spacing w:val="-8"/>
          <w:sz w:val="37"/>
          <w:szCs w:val="37"/>
        </w:rPr>
        <w:t>药博物馆展览、中草药主题公园旅游、中医药人才教育培训</w:t>
      </w:r>
    </w:p>
    <w:p w14:paraId="366460F2">
      <w:pPr>
        <w:spacing w:before="30" w:line="315" w:lineRule="auto"/>
        <w:ind w:left="900" w:right="1360"/>
        <w:rPr>
          <w:rFonts w:ascii="SimHei" w:hAnsi="SimHei" w:eastAsia="SimHei" w:cs="SimHei"/>
          <w:sz w:val="37"/>
          <w:szCs w:val="37"/>
        </w:rPr>
      </w:pPr>
      <w:r>
        <w:rPr>
          <w:rFonts w:ascii="SimHei" w:hAnsi="SimHei" w:eastAsia="SimHei" w:cs="SimHei"/>
          <w:color w:val="00247A"/>
          <w:spacing w:val="-10"/>
          <w:sz w:val="37"/>
          <w:szCs w:val="37"/>
        </w:rPr>
        <w:t>中医养生健康管理、中医治疗、中医药方编纂、整理于一体的中医药养生健康旅游产业园</w:t>
      </w:r>
      <w:r>
        <w:rPr>
          <w:rFonts w:ascii="SimHei" w:hAnsi="SimHei" w:eastAsia="SimHei" w:cs="SimHei"/>
          <w:color w:val="00247A"/>
          <w:spacing w:val="-11"/>
          <w:sz w:val="37"/>
          <w:szCs w:val="37"/>
        </w:rPr>
        <w:t>。集全国中医、中</w:t>
      </w:r>
      <w:r>
        <w:rPr>
          <w:rFonts w:ascii="SimHei" w:hAnsi="SimHei" w:eastAsia="SimHei" w:cs="SimHei"/>
          <w:color w:val="00247A"/>
          <w:sz w:val="37"/>
          <w:szCs w:val="37"/>
        </w:rPr>
        <w:t xml:space="preserve"> </w:t>
      </w:r>
      <w:r>
        <w:rPr>
          <w:rFonts w:ascii="SimHei" w:hAnsi="SimHei" w:eastAsia="SimHei" w:cs="SimHei"/>
          <w:color w:val="00247A"/>
          <w:spacing w:val="-10"/>
          <w:sz w:val="37"/>
          <w:szCs w:val="37"/>
        </w:rPr>
        <w:t>药、推拿、保健、针灸、集中在一起，实现中医药方编纂、整理、实验推广于一体，是把传统文化和旅</w:t>
      </w:r>
      <w:r>
        <w:rPr>
          <w:rFonts w:ascii="SimHei" w:hAnsi="SimHei" w:eastAsia="SimHei" w:cs="SimHei"/>
          <w:color w:val="00247A"/>
          <w:spacing w:val="-11"/>
          <w:sz w:val="37"/>
          <w:szCs w:val="37"/>
        </w:rPr>
        <w:t>游完</w:t>
      </w:r>
      <w:r>
        <w:rPr>
          <w:rFonts w:ascii="SimHei" w:hAnsi="SimHei" w:eastAsia="SimHei" w:cs="SimHei"/>
          <w:color w:val="00247A"/>
          <w:sz w:val="37"/>
          <w:szCs w:val="37"/>
        </w:rPr>
        <w:t xml:space="preserve"> </w:t>
      </w:r>
      <w:r>
        <w:rPr>
          <w:rFonts w:ascii="SimHei" w:hAnsi="SimHei" w:eastAsia="SimHei" w:cs="SimHei"/>
          <w:color w:val="00247A"/>
          <w:spacing w:val="-14"/>
          <w:sz w:val="37"/>
          <w:szCs w:val="37"/>
        </w:rPr>
        <w:t>美结合于一体的具有强大生命力的项目。</w:t>
      </w:r>
    </w:p>
    <w:p w14:paraId="10F2A112">
      <w:pPr>
        <w:spacing w:line="315" w:lineRule="auto"/>
        <w:rPr>
          <w:rFonts w:ascii="SimHei" w:hAnsi="SimHei" w:eastAsia="SimHei" w:cs="SimHei"/>
          <w:sz w:val="37"/>
          <w:szCs w:val="37"/>
        </w:rPr>
        <w:sectPr>
          <w:headerReference r:id="rId7" w:type="default"/>
          <w:pgSz w:w="19200" w:h="10800"/>
          <w:pgMar w:top="1260" w:right="19" w:bottom="0" w:left="0" w:header="304" w:footer="0" w:gutter="0"/>
          <w:cols w:space="720" w:num="1"/>
        </w:sectPr>
      </w:pPr>
    </w:p>
    <w:p w14:paraId="2FD6B456">
      <w:pPr>
        <w:spacing w:before="1" w:line="198" w:lineRule="auto"/>
        <w:ind w:left="1229"/>
        <w:rPr>
          <w:sz w:val="70"/>
          <w:szCs w:val="70"/>
        </w:rPr>
      </w:pPr>
      <w:r>
        <w:rPr>
          <w:rFonts w:ascii="SimHei" w:hAnsi="SimHei" w:eastAsia="SimHei" w:cs="SimHei"/>
          <w:b/>
          <w:bCs/>
          <w:color w:val="002681"/>
          <w:spacing w:val="7"/>
          <w:sz w:val="70"/>
          <w:szCs w:val="70"/>
        </w:rPr>
        <w:t>前言</w:t>
      </w:r>
      <w:r>
        <w:rPr>
          <w:rFonts w:ascii="SimHei" w:hAnsi="SimHei" w:eastAsia="SimHei" w:cs="SimHei"/>
          <w:color w:val="002681"/>
          <w:spacing w:val="60"/>
          <w:sz w:val="70"/>
          <w:szCs w:val="70"/>
        </w:rPr>
        <w:t xml:space="preserve"> </w:t>
      </w:r>
      <w:r>
        <w:rPr>
          <w:position w:val="-2"/>
          <w:sz w:val="70"/>
          <w:szCs w:val="70"/>
        </w:rPr>
        <w:drawing>
          <wp:inline distT="0" distB="0" distL="0" distR="0">
            <wp:extent cx="603250" cy="3937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39"/>
                    <a:stretch>
                      <a:fillRect/>
                    </a:stretch>
                  </pic:blipFill>
                  <pic:spPr>
                    <a:xfrm>
                      <a:off x="0" y="0"/>
                      <a:ext cx="603260" cy="393717"/>
                    </a:xfrm>
                    <a:prstGeom prst="rect">
                      <a:avLst/>
                    </a:prstGeom>
                  </pic:spPr>
                </pic:pic>
              </a:graphicData>
            </a:graphic>
          </wp:inline>
        </w:drawing>
      </w:r>
    </w:p>
    <w:p w14:paraId="16510971">
      <w:pPr>
        <w:pStyle w:val="2"/>
        <w:spacing w:line="14" w:lineRule="auto"/>
        <w:rPr>
          <w:sz w:val="2"/>
        </w:rPr>
      </w:pPr>
      <w:r>
        <w:rPr>
          <w:sz w:val="2"/>
          <w:szCs w:val="2"/>
        </w:rPr>
        <w:br w:type="column"/>
      </w:r>
    </w:p>
    <w:p w14:paraId="04C5AE6D">
      <w:pPr>
        <w:pStyle w:val="2"/>
        <w:spacing w:before="18" w:line="198" w:lineRule="auto"/>
        <w:ind w:left="49"/>
        <w:rPr>
          <w:sz w:val="33"/>
          <w:szCs w:val="33"/>
        </w:rPr>
      </w:pPr>
      <w:r>
        <w:rPr>
          <w:b/>
          <w:bCs/>
          <w:color w:val="00267F"/>
          <w:spacing w:val="-1"/>
          <w:sz w:val="33"/>
          <w:szCs w:val="33"/>
        </w:rPr>
        <w:t>Compile:chengyinghui</w:t>
      </w:r>
    </w:p>
    <w:p w14:paraId="5BFA956A">
      <w:pPr>
        <w:pStyle w:val="2"/>
        <w:spacing w:before="111" w:line="195" w:lineRule="auto"/>
        <w:rPr>
          <w:sz w:val="33"/>
          <w:szCs w:val="33"/>
        </w:rPr>
      </w:pPr>
      <w:r>
        <w:rPr>
          <w:b/>
          <w:bCs/>
          <w:color w:val="00267F"/>
          <w:spacing w:val="-2"/>
          <w:sz w:val="33"/>
          <w:szCs w:val="33"/>
        </w:rPr>
        <w:t>To</w:t>
      </w:r>
      <w:r>
        <w:rPr>
          <w:b/>
          <w:bCs/>
          <w:color w:val="00267F"/>
          <w:spacing w:val="47"/>
          <w:sz w:val="33"/>
          <w:szCs w:val="33"/>
        </w:rPr>
        <w:t xml:space="preserve">  </w:t>
      </w:r>
      <w:r>
        <w:rPr>
          <w:b/>
          <w:bCs/>
          <w:color w:val="00267F"/>
          <w:spacing w:val="-2"/>
          <w:sz w:val="33"/>
          <w:szCs w:val="33"/>
        </w:rPr>
        <w:t>examine:Li   Mingjun</w:t>
      </w:r>
    </w:p>
    <w:p w14:paraId="7B357B47">
      <w:pPr>
        <w:spacing w:line="195" w:lineRule="auto"/>
        <w:rPr>
          <w:sz w:val="33"/>
          <w:szCs w:val="33"/>
        </w:rPr>
        <w:sectPr>
          <w:headerReference r:id="rId8" w:type="default"/>
          <w:pgSz w:w="19200" w:h="10800"/>
          <w:pgMar w:top="367" w:right="19" w:bottom="0" w:left="0" w:header="0" w:footer="0" w:gutter="0"/>
          <w:cols w:equalWidth="0" w:num="2">
            <w:col w:w="14780" w:space="100"/>
            <w:col w:w="4301"/>
          </w:cols>
        </w:sectPr>
      </w:pPr>
    </w:p>
    <w:p w14:paraId="35E4D8B0">
      <w:pPr>
        <w:pStyle w:val="2"/>
        <w:spacing w:line="258" w:lineRule="auto"/>
      </w:pPr>
      <w:r>
        <w:drawing>
          <wp:anchor distT="0" distB="0" distL="0" distR="0" simplePos="0" relativeHeight="251667456" behindDoc="0" locked="0" layoutInCell="1" allowOverlap="1">
            <wp:simplePos x="0" y="0"/>
            <wp:positionH relativeFrom="column">
              <wp:posOffset>0</wp:posOffset>
            </wp:positionH>
            <wp:positionV relativeFrom="paragraph">
              <wp:posOffset>69850</wp:posOffset>
            </wp:positionV>
            <wp:extent cx="12179300" cy="127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40"/>
                    <a:stretch>
                      <a:fillRect/>
                    </a:stretch>
                  </pic:blipFill>
                  <pic:spPr>
                    <a:xfrm>
                      <a:off x="0" y="0"/>
                      <a:ext cx="12179320" cy="12687"/>
                    </a:xfrm>
                    <a:prstGeom prst="rect">
                      <a:avLst/>
                    </a:prstGeom>
                  </pic:spPr>
                </pic:pic>
              </a:graphicData>
            </a:graphic>
          </wp:anchor>
        </w:drawing>
      </w:r>
    </w:p>
    <w:p w14:paraId="07F53A26">
      <w:pPr>
        <w:pStyle w:val="2"/>
        <w:spacing w:line="258" w:lineRule="auto"/>
      </w:pPr>
    </w:p>
    <w:p w14:paraId="31FBD4B8">
      <w:pPr>
        <w:pStyle w:val="2"/>
        <w:spacing w:line="258" w:lineRule="auto"/>
      </w:pPr>
    </w:p>
    <w:p w14:paraId="423CF695">
      <w:pPr>
        <w:spacing w:before="137" w:line="307" w:lineRule="auto"/>
        <w:ind w:left="1009" w:right="1346" w:firstLine="780"/>
        <w:rPr>
          <w:rFonts w:ascii="SimHei" w:hAnsi="SimHei" w:eastAsia="SimHei" w:cs="SimHei"/>
          <w:sz w:val="42"/>
          <w:szCs w:val="42"/>
        </w:rPr>
      </w:pPr>
      <w:r>
        <w:rPr>
          <w:rFonts w:ascii="SimHei" w:hAnsi="SimHei" w:eastAsia="SimHei" w:cs="SimHei"/>
          <w:color w:val="00257E"/>
          <w:spacing w:val="-12"/>
          <w:sz w:val="42"/>
          <w:szCs w:val="42"/>
        </w:rPr>
        <w:t>项目地点座落在韶山市的后花园——银田镇，一块风景美丽</w:t>
      </w:r>
      <w:r>
        <w:rPr>
          <w:rFonts w:ascii="SimHei" w:hAnsi="SimHei" w:eastAsia="SimHei" w:cs="SimHei"/>
          <w:color w:val="00257E"/>
          <w:spacing w:val="-13"/>
          <w:sz w:val="42"/>
          <w:szCs w:val="42"/>
        </w:rPr>
        <w:t>的山地，占地范围约有300亩</w:t>
      </w:r>
      <w:r>
        <w:rPr>
          <w:rFonts w:ascii="SimHei" w:hAnsi="SimHei" w:eastAsia="SimHei" w:cs="SimHei"/>
          <w:color w:val="00257E"/>
          <w:sz w:val="42"/>
          <w:szCs w:val="42"/>
        </w:rPr>
        <w:t xml:space="preserve">  </w:t>
      </w:r>
      <w:r>
        <w:rPr>
          <w:rFonts w:ascii="SimHei" w:hAnsi="SimHei" w:eastAsia="SimHei" w:cs="SimHei"/>
          <w:color w:val="00257E"/>
          <w:spacing w:val="-4"/>
          <w:sz w:val="42"/>
          <w:szCs w:val="42"/>
        </w:rPr>
        <w:t>(可扩展),风景美丽，交通方便，很适合此产业</w:t>
      </w:r>
      <w:r>
        <w:rPr>
          <w:rFonts w:ascii="SimHei" w:hAnsi="SimHei" w:eastAsia="SimHei" w:cs="SimHei"/>
          <w:color w:val="00257E"/>
          <w:spacing w:val="-5"/>
          <w:sz w:val="42"/>
          <w:szCs w:val="42"/>
        </w:rPr>
        <w:t>园发展的各项要求，适合中医药传统文化养生</w:t>
      </w:r>
      <w:r>
        <w:rPr>
          <w:rFonts w:ascii="SimHei" w:hAnsi="SimHei" w:eastAsia="SimHei" w:cs="SimHei"/>
          <w:color w:val="00257E"/>
          <w:sz w:val="42"/>
          <w:szCs w:val="42"/>
        </w:rPr>
        <w:t xml:space="preserve"> </w:t>
      </w:r>
      <w:r>
        <w:rPr>
          <w:rFonts w:ascii="SimHei" w:hAnsi="SimHei" w:eastAsia="SimHei" w:cs="SimHei"/>
          <w:color w:val="00257E"/>
          <w:spacing w:val="-7"/>
          <w:sz w:val="42"/>
          <w:szCs w:val="42"/>
        </w:rPr>
        <w:t>基地的条件。现项目建设用地三通(水通、电通、路通)。</w:t>
      </w:r>
    </w:p>
    <w:p w14:paraId="47B3F9A9">
      <w:pPr>
        <w:spacing w:before="34" w:line="302" w:lineRule="auto"/>
        <w:ind w:left="1009" w:right="1112" w:firstLine="580"/>
        <w:rPr>
          <w:rFonts w:ascii="SimHei" w:hAnsi="SimHei" w:eastAsia="SimHei" w:cs="SimHei"/>
          <w:sz w:val="42"/>
          <w:szCs w:val="42"/>
        </w:rPr>
      </w:pPr>
      <w:r>
        <w:rPr>
          <w:rFonts w:ascii="SimHei" w:hAnsi="SimHei" w:eastAsia="SimHei" w:cs="SimHei"/>
          <w:color w:val="00247A"/>
          <w:spacing w:val="-18"/>
          <w:sz w:val="42"/>
          <w:szCs w:val="42"/>
        </w:rPr>
        <w:t>在中国——湖南韶山，这块红色的圣地上建设这样的中医药旅游文化基地，把旅</w:t>
      </w:r>
      <w:r>
        <w:rPr>
          <w:rFonts w:ascii="SimHei" w:hAnsi="SimHei" w:eastAsia="SimHei" w:cs="SimHei"/>
          <w:color w:val="00247A"/>
          <w:spacing w:val="-19"/>
          <w:sz w:val="42"/>
          <w:szCs w:val="42"/>
        </w:rPr>
        <w:t>游和医药、疗</w:t>
      </w:r>
      <w:r>
        <w:rPr>
          <w:rFonts w:ascii="SimHei" w:hAnsi="SimHei" w:eastAsia="SimHei" w:cs="SimHei"/>
          <w:color w:val="00247A"/>
          <w:sz w:val="42"/>
          <w:szCs w:val="42"/>
        </w:rPr>
        <w:t xml:space="preserve"> </w:t>
      </w:r>
      <w:r>
        <w:rPr>
          <w:rFonts w:ascii="SimHei" w:hAnsi="SimHei" w:eastAsia="SimHei" w:cs="SimHei"/>
          <w:color w:val="00247A"/>
          <w:spacing w:val="-20"/>
          <w:sz w:val="42"/>
          <w:szCs w:val="42"/>
        </w:rPr>
        <w:t>养和文化结合起来融于一体。它将能带动全国的中医药卫生事业的发展，推动中医药文化旅游事</w:t>
      </w:r>
      <w:r>
        <w:rPr>
          <w:rFonts w:ascii="SimHei" w:hAnsi="SimHei" w:eastAsia="SimHei" w:cs="SimHei"/>
          <w:color w:val="00247A"/>
          <w:spacing w:val="5"/>
          <w:sz w:val="42"/>
          <w:szCs w:val="42"/>
        </w:rPr>
        <w:t xml:space="preserve">  </w:t>
      </w:r>
      <w:r>
        <w:rPr>
          <w:rFonts w:ascii="SimHei" w:hAnsi="SimHei" w:eastAsia="SimHei" w:cs="SimHei"/>
          <w:color w:val="00247A"/>
          <w:spacing w:val="-29"/>
          <w:sz w:val="42"/>
          <w:szCs w:val="42"/>
        </w:rPr>
        <w:t>业的发展。</w:t>
      </w:r>
    </w:p>
    <w:p w14:paraId="43C60501">
      <w:pPr>
        <w:spacing w:before="128" w:line="281" w:lineRule="auto"/>
        <w:ind w:left="1009" w:right="950" w:firstLine="700"/>
        <w:rPr>
          <w:rFonts w:ascii="SimHei" w:hAnsi="SimHei" w:eastAsia="SimHei" w:cs="SimHei"/>
          <w:sz w:val="42"/>
          <w:szCs w:val="42"/>
        </w:rPr>
      </w:pPr>
      <w:r>
        <w:rPr>
          <w:rFonts w:ascii="SimHei" w:hAnsi="SimHei" w:eastAsia="SimHei" w:cs="SimHei"/>
          <w:color w:val="002273"/>
          <w:spacing w:val="-19"/>
          <w:sz w:val="42"/>
          <w:szCs w:val="42"/>
        </w:rPr>
        <w:t>本项目建成后，将成为韶山市一个具有标志性、带动性的项目，</w:t>
      </w:r>
      <w:r>
        <w:rPr>
          <w:rFonts w:ascii="SimHei" w:hAnsi="SimHei" w:eastAsia="SimHei" w:cs="SimHei"/>
          <w:color w:val="002273"/>
          <w:spacing w:val="-20"/>
          <w:sz w:val="42"/>
          <w:szCs w:val="42"/>
        </w:rPr>
        <w:t>既能推动韶山市以至全国范围</w:t>
      </w:r>
      <w:r>
        <w:rPr>
          <w:rFonts w:ascii="SimHei" w:hAnsi="SimHei" w:eastAsia="SimHei" w:cs="SimHei"/>
          <w:color w:val="002273"/>
          <w:sz w:val="42"/>
          <w:szCs w:val="42"/>
        </w:rPr>
        <w:t xml:space="preserve"> </w:t>
      </w:r>
      <w:r>
        <w:rPr>
          <w:rFonts w:ascii="SimHei" w:hAnsi="SimHei" w:eastAsia="SimHei" w:cs="SimHei"/>
          <w:color w:val="002273"/>
          <w:spacing w:val="-19"/>
          <w:sz w:val="42"/>
          <w:szCs w:val="42"/>
        </w:rPr>
        <w:t>内的医疗卫生事业、中医药展览业、中医药</w:t>
      </w:r>
      <w:r>
        <w:rPr>
          <w:rFonts w:ascii="SimHei" w:hAnsi="SimHei" w:eastAsia="SimHei" w:cs="SimHei"/>
          <w:color w:val="002273"/>
          <w:spacing w:val="-20"/>
          <w:sz w:val="42"/>
          <w:szCs w:val="42"/>
        </w:rPr>
        <w:t>旅游业、养生旅游业、中医药产业、养老业等的发展，</w:t>
      </w:r>
      <w:r>
        <w:rPr>
          <w:rFonts w:ascii="SimHei" w:hAnsi="SimHei" w:eastAsia="SimHei" w:cs="SimHei"/>
          <w:color w:val="002273"/>
          <w:sz w:val="42"/>
          <w:szCs w:val="42"/>
        </w:rPr>
        <w:t xml:space="preserve"> </w:t>
      </w:r>
      <w:r>
        <w:rPr>
          <w:rFonts w:ascii="SimHei" w:hAnsi="SimHei" w:eastAsia="SimHei" w:cs="SimHei"/>
          <w:color w:val="002273"/>
          <w:spacing w:val="-20"/>
          <w:sz w:val="42"/>
          <w:szCs w:val="42"/>
        </w:rPr>
        <w:t>亦能促进经济效益、社会效益双赢。通过政府的鼎力支持及各方的助推，项目将建设成为一个立</w:t>
      </w:r>
      <w:r>
        <w:rPr>
          <w:rFonts w:ascii="SimHei" w:hAnsi="SimHei" w:eastAsia="SimHei" w:cs="SimHei"/>
          <w:color w:val="002273"/>
          <w:spacing w:val="3"/>
          <w:sz w:val="42"/>
          <w:szCs w:val="42"/>
        </w:rPr>
        <w:t xml:space="preserve">   </w:t>
      </w:r>
      <w:r>
        <w:rPr>
          <w:rFonts w:ascii="SimHei" w:hAnsi="SimHei" w:eastAsia="SimHei" w:cs="SimHei"/>
          <w:color w:val="002273"/>
          <w:spacing w:val="-22"/>
          <w:sz w:val="42"/>
          <w:szCs w:val="42"/>
        </w:rPr>
        <w:t>足于湖南，面向全国，享誉世界的中医药养生健康旅游示范产业园。</w:t>
      </w:r>
    </w:p>
    <w:p w14:paraId="54C312DB">
      <w:pPr>
        <w:spacing w:line="281" w:lineRule="auto"/>
        <w:rPr>
          <w:rFonts w:ascii="SimHei" w:hAnsi="SimHei" w:eastAsia="SimHei" w:cs="SimHei"/>
          <w:sz w:val="42"/>
          <w:szCs w:val="42"/>
        </w:rPr>
        <w:sectPr>
          <w:type w:val="continuous"/>
          <w:pgSz w:w="19200" w:h="10800"/>
          <w:pgMar w:top="367" w:right="19" w:bottom="0" w:left="0" w:header="0" w:footer="0" w:gutter="0"/>
          <w:cols w:equalWidth="0" w:num="1">
            <w:col w:w="19181"/>
          </w:cols>
        </w:sectPr>
      </w:pPr>
    </w:p>
    <w:p w14:paraId="53AF19C5">
      <w:pPr>
        <w:spacing w:before="149" w:line="218" w:lineRule="auto"/>
        <w:ind w:left="917"/>
        <w:outlineLvl w:val="0"/>
        <w:rPr>
          <w:sz w:val="55"/>
          <w:szCs w:val="55"/>
        </w:rPr>
      </w:pPr>
      <w:r>
        <w:rPr>
          <w:rFonts w:ascii="SimHei" w:hAnsi="SimHei" w:eastAsia="SimHei" w:cs="SimHei"/>
          <w:b/>
          <w:bCs/>
          <w:color w:val="002479"/>
          <w:spacing w:val="41"/>
          <w:sz w:val="55"/>
          <w:szCs w:val="55"/>
        </w:rPr>
        <w:t>第一章项目背景</w:t>
      </w:r>
      <w:r>
        <w:rPr>
          <w:rFonts w:ascii="SimHei" w:hAnsi="SimHei" w:eastAsia="SimHei" w:cs="SimHei"/>
          <w:color w:val="002479"/>
          <w:spacing w:val="-12"/>
          <w:sz w:val="55"/>
          <w:szCs w:val="55"/>
        </w:rPr>
        <w:t xml:space="preserve"> </w:t>
      </w:r>
      <w:r>
        <w:rPr>
          <w:position w:val="-9"/>
          <w:sz w:val="55"/>
          <w:szCs w:val="55"/>
        </w:rPr>
        <w:drawing>
          <wp:inline distT="0" distB="0" distL="0" distR="0">
            <wp:extent cx="609600" cy="37465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41"/>
                    <a:stretch>
                      <a:fillRect/>
                    </a:stretch>
                  </pic:blipFill>
                  <pic:spPr>
                    <a:xfrm>
                      <a:off x="0" y="0"/>
                      <a:ext cx="609600" cy="374652"/>
                    </a:xfrm>
                    <a:prstGeom prst="rect">
                      <a:avLst/>
                    </a:prstGeom>
                  </pic:spPr>
                </pic:pic>
              </a:graphicData>
            </a:graphic>
          </wp:inline>
        </w:drawing>
      </w:r>
    </w:p>
    <w:p w14:paraId="10554D2E">
      <w:pPr>
        <w:pStyle w:val="2"/>
        <w:spacing w:line="14" w:lineRule="auto"/>
        <w:rPr>
          <w:sz w:val="2"/>
        </w:rPr>
      </w:pPr>
      <w:r>
        <w:rPr>
          <w:sz w:val="2"/>
          <w:szCs w:val="2"/>
        </w:rPr>
        <w:br w:type="column"/>
      </w:r>
    </w:p>
    <w:p w14:paraId="259B6225">
      <w:pPr>
        <w:pStyle w:val="2"/>
        <w:spacing w:line="208" w:lineRule="auto"/>
        <w:ind w:left="8" w:right="385" w:hanging="9"/>
        <w:rPr>
          <w:sz w:val="40"/>
          <w:szCs w:val="40"/>
        </w:rPr>
      </w:pPr>
      <w:r>
        <w:rPr>
          <w:b/>
          <w:bCs/>
          <w:color w:val="002680"/>
          <w:spacing w:val="-25"/>
          <w:sz w:val="40"/>
          <w:szCs w:val="40"/>
        </w:rPr>
        <w:t>Compile:chengyinghui</w:t>
      </w:r>
      <w:r>
        <w:rPr>
          <w:b/>
          <w:bCs/>
          <w:color w:val="002680"/>
          <w:spacing w:val="12"/>
          <w:sz w:val="40"/>
          <w:szCs w:val="40"/>
        </w:rPr>
        <w:t xml:space="preserve"> </w:t>
      </w:r>
      <w:r>
        <w:rPr>
          <w:b/>
          <w:bCs/>
          <w:color w:val="002680"/>
          <w:spacing w:val="-23"/>
          <w:sz w:val="40"/>
          <w:szCs w:val="40"/>
        </w:rPr>
        <w:t>To examine:Li</w:t>
      </w:r>
      <w:r>
        <w:rPr>
          <w:b/>
          <w:bCs/>
          <w:color w:val="002680"/>
          <w:spacing w:val="19"/>
          <w:sz w:val="40"/>
          <w:szCs w:val="40"/>
        </w:rPr>
        <w:t xml:space="preserve"> </w:t>
      </w:r>
      <w:r>
        <w:rPr>
          <w:b/>
          <w:bCs/>
          <w:color w:val="002680"/>
          <w:spacing w:val="-23"/>
          <w:sz w:val="40"/>
          <w:szCs w:val="40"/>
        </w:rPr>
        <w:t>Mingjun</w:t>
      </w:r>
    </w:p>
    <w:p w14:paraId="24DB1E46">
      <w:pPr>
        <w:spacing w:line="208" w:lineRule="auto"/>
        <w:rPr>
          <w:sz w:val="40"/>
          <w:szCs w:val="40"/>
        </w:rPr>
        <w:sectPr>
          <w:pgSz w:w="19200" w:h="10800"/>
          <w:pgMar w:top="290" w:right="19" w:bottom="0" w:left="0" w:header="0" w:footer="0" w:gutter="0"/>
          <w:cols w:equalWidth="0" w:num="2">
            <w:col w:w="14790" w:space="100"/>
            <w:col w:w="4291"/>
          </w:cols>
        </w:sectPr>
      </w:pPr>
    </w:p>
    <w:p w14:paraId="4A36BA37">
      <w:pPr>
        <w:spacing w:before="149" w:line="20" w:lineRule="exact"/>
      </w:pPr>
      <w:r>
        <w:drawing>
          <wp:inline distT="0" distB="0" distL="0" distR="0">
            <wp:extent cx="12179300" cy="127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8"/>
                    <a:stretch>
                      <a:fillRect/>
                    </a:stretch>
                  </pic:blipFill>
                  <pic:spPr>
                    <a:xfrm>
                      <a:off x="0" y="0"/>
                      <a:ext cx="12179320" cy="12755"/>
                    </a:xfrm>
                    <a:prstGeom prst="rect">
                      <a:avLst/>
                    </a:prstGeom>
                  </pic:spPr>
                </pic:pic>
              </a:graphicData>
            </a:graphic>
          </wp:inline>
        </w:drawing>
      </w:r>
    </w:p>
    <w:p w14:paraId="301A8D8C">
      <w:pPr>
        <w:pStyle w:val="2"/>
        <w:spacing w:line="298" w:lineRule="auto"/>
      </w:pPr>
    </w:p>
    <w:p w14:paraId="434BD7FF">
      <w:pPr>
        <w:pStyle w:val="2"/>
        <w:spacing w:line="298" w:lineRule="auto"/>
      </w:pPr>
    </w:p>
    <w:p w14:paraId="13CC7281">
      <w:pPr>
        <w:pStyle w:val="2"/>
        <w:spacing w:line="298" w:lineRule="auto"/>
      </w:pPr>
    </w:p>
    <w:p w14:paraId="3CB57E31">
      <w:pPr>
        <w:spacing w:before="130" w:line="318" w:lineRule="auto"/>
        <w:ind w:left="989" w:right="985" w:firstLine="480"/>
        <w:rPr>
          <w:rFonts w:ascii="SimHei" w:hAnsi="SimHei" w:eastAsia="SimHei" w:cs="SimHei"/>
          <w:sz w:val="40"/>
          <w:szCs w:val="40"/>
        </w:rPr>
      </w:pPr>
      <w:r>
        <w:rPr>
          <w:rFonts w:ascii="SimHei" w:hAnsi="SimHei" w:eastAsia="SimHei" w:cs="SimHei"/>
          <w:color w:val="00247B"/>
          <w:spacing w:val="6"/>
          <w:sz w:val="40"/>
          <w:szCs w:val="40"/>
        </w:rPr>
        <w:t>中医药文化是五千年中华文明的瑰宝，在2003年抗击非典和2020年抗击新冠病毒过程中起了十</w:t>
      </w:r>
      <w:r>
        <w:rPr>
          <w:rFonts w:ascii="SimHei" w:hAnsi="SimHei" w:eastAsia="SimHei" w:cs="SimHei"/>
          <w:color w:val="00247B"/>
          <w:spacing w:val="17"/>
          <w:sz w:val="40"/>
          <w:szCs w:val="40"/>
        </w:rPr>
        <w:t xml:space="preserve"> </w:t>
      </w:r>
      <w:r>
        <w:rPr>
          <w:rFonts w:ascii="SimHei" w:hAnsi="SimHei" w:eastAsia="SimHei" w:cs="SimHei"/>
          <w:color w:val="00247B"/>
          <w:sz w:val="40"/>
          <w:szCs w:val="40"/>
        </w:rPr>
        <w:t>分明显和关键的作用。中医是血肉相连的定性与定量相结合的整体论，这与西医相互没有联系的现</w:t>
      </w:r>
      <w:r>
        <w:rPr>
          <w:rFonts w:ascii="SimHei" w:hAnsi="SimHei" w:eastAsia="SimHei" w:cs="SimHei"/>
          <w:color w:val="00247B"/>
          <w:spacing w:val="3"/>
          <w:sz w:val="40"/>
          <w:szCs w:val="40"/>
        </w:rPr>
        <w:t xml:space="preserve"> </w:t>
      </w:r>
      <w:r>
        <w:rPr>
          <w:rFonts w:ascii="SimHei" w:hAnsi="SimHei" w:eastAsia="SimHei" w:cs="SimHei"/>
          <w:color w:val="00247B"/>
          <w:spacing w:val="-14"/>
          <w:sz w:val="40"/>
          <w:szCs w:val="40"/>
        </w:rPr>
        <w:t>象定量的还原论不同且具有独特的优势，不仅在广大中国民众中获得认可，很多国际友人也盛赞其治</w:t>
      </w:r>
      <w:r>
        <w:rPr>
          <w:rFonts w:ascii="SimHei" w:hAnsi="SimHei" w:eastAsia="SimHei" w:cs="SimHei"/>
          <w:color w:val="00247B"/>
          <w:sz w:val="40"/>
          <w:szCs w:val="40"/>
        </w:rPr>
        <w:t xml:space="preserve">  </w:t>
      </w:r>
      <w:r>
        <w:rPr>
          <w:rFonts w:ascii="SimHei" w:hAnsi="SimHei" w:eastAsia="SimHei" w:cs="SimHei"/>
          <w:color w:val="00247B"/>
          <w:spacing w:val="-8"/>
          <w:sz w:val="40"/>
          <w:szCs w:val="40"/>
        </w:rPr>
        <w:t>疗方式和方法。</w:t>
      </w:r>
    </w:p>
    <w:p w14:paraId="60B3BE2B">
      <w:pPr>
        <w:spacing w:before="119" w:line="213" w:lineRule="auto"/>
        <w:ind w:left="1579"/>
        <w:rPr>
          <w:rFonts w:ascii="SimHei" w:hAnsi="SimHei" w:eastAsia="SimHei" w:cs="SimHei"/>
          <w:sz w:val="40"/>
          <w:szCs w:val="40"/>
        </w:rPr>
      </w:pPr>
      <w:r>
        <w:rPr>
          <w:rFonts w:ascii="SimHei" w:hAnsi="SimHei" w:eastAsia="SimHei" w:cs="SimHei"/>
          <w:color w:val="002375"/>
          <w:spacing w:val="1"/>
          <w:sz w:val="40"/>
          <w:szCs w:val="40"/>
        </w:rPr>
        <w:t>我国中医药的古方和秘方正遭遇国外的专利抢注</w:t>
      </w:r>
      <w:r>
        <w:rPr>
          <w:rFonts w:ascii="SimHei" w:hAnsi="SimHei" w:eastAsia="SimHei" w:cs="SimHei"/>
          <w:color w:val="002375"/>
          <w:sz w:val="40"/>
          <w:szCs w:val="40"/>
        </w:rPr>
        <w:t>冲击。一俟抗击新冠肺炎疫情取得完全胜利，</w:t>
      </w:r>
    </w:p>
    <w:p w14:paraId="4F14E597">
      <w:pPr>
        <w:spacing w:before="267" w:line="298" w:lineRule="auto"/>
        <w:ind w:left="989" w:right="981"/>
        <w:rPr>
          <w:rFonts w:ascii="SimHei" w:hAnsi="SimHei" w:eastAsia="SimHei" w:cs="SimHei"/>
          <w:sz w:val="40"/>
          <w:szCs w:val="40"/>
        </w:rPr>
      </w:pPr>
      <w:r>
        <w:rPr>
          <w:rFonts w:ascii="SimHei" w:hAnsi="SimHei" w:eastAsia="SimHei" w:cs="SimHei"/>
          <w:color w:val="002375"/>
          <w:spacing w:val="-1"/>
          <w:sz w:val="40"/>
          <w:szCs w:val="40"/>
        </w:rPr>
        <w:t>即是振兴中医药事业并积极稳妥走向世界的最佳战略机遇期的真正开启。振兴中医药事业不仅有十</w:t>
      </w:r>
      <w:r>
        <w:rPr>
          <w:rFonts w:ascii="SimHei" w:hAnsi="SimHei" w:eastAsia="SimHei" w:cs="SimHei"/>
          <w:color w:val="002375"/>
          <w:spacing w:val="14"/>
          <w:sz w:val="40"/>
          <w:szCs w:val="40"/>
        </w:rPr>
        <w:t xml:space="preserve"> </w:t>
      </w:r>
      <w:r>
        <w:rPr>
          <w:rFonts w:ascii="SimHei" w:hAnsi="SimHei" w:eastAsia="SimHei" w:cs="SimHei"/>
          <w:color w:val="002375"/>
          <w:spacing w:val="-1"/>
          <w:sz w:val="40"/>
          <w:szCs w:val="40"/>
        </w:rPr>
        <w:t>分深远的历史意义和广阔的世界意义，而且有十分巨大的社会效益和无比可观的经济效益。今后无</w:t>
      </w:r>
      <w:r>
        <w:rPr>
          <w:rFonts w:ascii="SimHei" w:hAnsi="SimHei" w:eastAsia="SimHei" w:cs="SimHei"/>
          <w:color w:val="002375"/>
          <w:spacing w:val="16"/>
          <w:sz w:val="40"/>
          <w:szCs w:val="40"/>
        </w:rPr>
        <w:t xml:space="preserve"> </w:t>
      </w:r>
      <w:r>
        <w:rPr>
          <w:rFonts w:ascii="SimHei" w:hAnsi="SimHei" w:eastAsia="SimHei" w:cs="SimHei"/>
          <w:color w:val="002375"/>
          <w:sz w:val="40"/>
          <w:szCs w:val="40"/>
        </w:rPr>
        <w:t>论在中国还是世界，中医药医疗、健康和养老都是一个十分庞大的市场和产业，这是一个能创造国</w:t>
      </w:r>
      <w:r>
        <w:rPr>
          <w:rFonts w:ascii="SimHei" w:hAnsi="SimHei" w:eastAsia="SimHei" w:cs="SimHei"/>
          <w:color w:val="002375"/>
          <w:spacing w:val="7"/>
          <w:sz w:val="40"/>
          <w:szCs w:val="40"/>
        </w:rPr>
        <w:t xml:space="preserve"> </w:t>
      </w:r>
      <w:r>
        <w:rPr>
          <w:rFonts w:ascii="SimHei" w:hAnsi="SimHei" w:eastAsia="SimHei" w:cs="SimHei"/>
          <w:color w:val="002375"/>
          <w:spacing w:val="-1"/>
          <w:sz w:val="40"/>
          <w:szCs w:val="40"/>
        </w:rPr>
        <w:t>民产值和广义社会财富的行业。国家把发展中医药文化产业提升到国家战略层面，大力弘扬中国的</w:t>
      </w:r>
      <w:r>
        <w:rPr>
          <w:rFonts w:ascii="SimHei" w:hAnsi="SimHei" w:eastAsia="SimHei" w:cs="SimHei"/>
          <w:color w:val="002375"/>
          <w:spacing w:val="2"/>
          <w:sz w:val="40"/>
          <w:szCs w:val="40"/>
        </w:rPr>
        <w:t xml:space="preserve"> </w:t>
      </w:r>
      <w:r>
        <w:rPr>
          <w:rFonts w:ascii="SimHei" w:hAnsi="SimHei" w:eastAsia="SimHei" w:cs="SimHei"/>
          <w:color w:val="002375"/>
          <w:spacing w:val="-5"/>
          <w:sz w:val="40"/>
          <w:szCs w:val="40"/>
        </w:rPr>
        <w:t>中医药传统文化，助推中医药文化走向世界。</w:t>
      </w:r>
    </w:p>
    <w:p w14:paraId="2ADD8ABA">
      <w:pPr>
        <w:spacing w:line="298" w:lineRule="auto"/>
        <w:rPr>
          <w:rFonts w:ascii="SimHei" w:hAnsi="SimHei" w:eastAsia="SimHei" w:cs="SimHei"/>
          <w:sz w:val="40"/>
          <w:szCs w:val="40"/>
        </w:rPr>
        <w:sectPr>
          <w:type w:val="continuous"/>
          <w:pgSz w:w="19200" w:h="10800"/>
          <w:pgMar w:top="290" w:right="19" w:bottom="0" w:left="0" w:header="0" w:footer="0" w:gutter="0"/>
          <w:cols w:equalWidth="0" w:num="1">
            <w:col w:w="19181"/>
          </w:cols>
        </w:sectPr>
      </w:pPr>
    </w:p>
    <w:p w14:paraId="173D2A78">
      <w:pPr>
        <w:pStyle w:val="2"/>
        <w:spacing w:line="391" w:lineRule="auto"/>
      </w:pPr>
    </w:p>
    <w:p w14:paraId="4859432D">
      <w:pPr>
        <w:spacing w:before="176" w:line="221" w:lineRule="auto"/>
        <w:ind w:left="6347"/>
        <w:rPr>
          <w:rFonts w:ascii="SimHei" w:hAnsi="SimHei" w:eastAsia="SimHei" w:cs="SimHei"/>
          <w:sz w:val="54"/>
          <w:szCs w:val="54"/>
        </w:rPr>
      </w:pPr>
      <w:r>
        <w:rPr>
          <w:rFonts w:ascii="SimHei" w:hAnsi="SimHei" w:eastAsia="SimHei" w:cs="SimHei"/>
          <w:b/>
          <w:bCs/>
          <w:color w:val="002378"/>
          <w:spacing w:val="12"/>
          <w:sz w:val="54"/>
          <w:szCs w:val="54"/>
        </w:rPr>
        <w:t>中医文化交流载体应运而生</w:t>
      </w:r>
    </w:p>
    <w:p w14:paraId="5F3ED98B">
      <w:pPr>
        <w:pStyle w:val="2"/>
        <w:spacing w:line="307" w:lineRule="auto"/>
      </w:pPr>
    </w:p>
    <w:p w14:paraId="361FDA66">
      <w:pPr>
        <w:pStyle w:val="2"/>
        <w:spacing w:line="308" w:lineRule="auto"/>
      </w:pPr>
    </w:p>
    <w:p w14:paraId="56715C08">
      <w:pPr>
        <w:spacing w:before="120" w:line="301" w:lineRule="auto"/>
        <w:ind w:left="840" w:right="622" w:firstLine="450"/>
        <w:rPr>
          <w:rFonts w:ascii="SimHei" w:hAnsi="SimHei" w:eastAsia="SimHei" w:cs="SimHei"/>
          <w:sz w:val="37"/>
          <w:szCs w:val="37"/>
        </w:rPr>
      </w:pPr>
      <w:r>
        <w:rPr>
          <w:rFonts w:ascii="SimHei" w:hAnsi="SimHei" w:eastAsia="SimHei" w:cs="SimHei"/>
          <w:color w:val="00247A"/>
          <w:spacing w:val="-2"/>
          <w:sz w:val="37"/>
          <w:szCs w:val="37"/>
        </w:rPr>
        <w:t>中医药(含各少数民族医药学)积淀了泱泱五</w:t>
      </w:r>
      <w:r>
        <w:rPr>
          <w:rFonts w:ascii="SimHei" w:hAnsi="SimHei" w:eastAsia="SimHei" w:cs="SimHei"/>
          <w:color w:val="00247A"/>
          <w:spacing w:val="-3"/>
          <w:sz w:val="37"/>
          <w:szCs w:val="37"/>
        </w:rPr>
        <w:t>千多年来人类文明之精华，是无数中华儿女用鲜血反复检验、持</w:t>
      </w:r>
      <w:r>
        <w:rPr>
          <w:rFonts w:ascii="SimHei" w:hAnsi="SimHei" w:eastAsia="SimHei" w:cs="SimHei"/>
          <w:color w:val="00247A"/>
          <w:sz w:val="37"/>
          <w:szCs w:val="37"/>
        </w:rPr>
        <w:t xml:space="preserve"> </w:t>
      </w:r>
      <w:r>
        <w:rPr>
          <w:rFonts w:ascii="SimHei" w:hAnsi="SimHei" w:eastAsia="SimHei" w:cs="SimHei"/>
          <w:color w:val="00247A"/>
          <w:spacing w:val="-11"/>
          <w:sz w:val="37"/>
          <w:szCs w:val="37"/>
        </w:rPr>
        <w:t>续完善的对生命、健康和疾病的独特认知，是中国对人类和世界特有的原创性生命科</w:t>
      </w:r>
      <w:r>
        <w:rPr>
          <w:rFonts w:ascii="SimHei" w:hAnsi="SimHei" w:eastAsia="SimHei" w:cs="SimHei"/>
          <w:color w:val="00247A"/>
          <w:spacing w:val="-12"/>
          <w:sz w:val="37"/>
          <w:szCs w:val="37"/>
        </w:rPr>
        <w:t>学体系的重大贡献。</w:t>
      </w:r>
    </w:p>
    <w:p w14:paraId="7A13B1F4">
      <w:pPr>
        <w:spacing w:before="73" w:line="313" w:lineRule="auto"/>
        <w:ind w:left="839" w:right="594"/>
        <w:rPr>
          <w:rFonts w:ascii="SimHei" w:hAnsi="SimHei" w:eastAsia="SimHei" w:cs="SimHei"/>
          <w:sz w:val="37"/>
          <w:szCs w:val="37"/>
        </w:rPr>
      </w:pPr>
      <w:r>
        <w:rPr>
          <w:rFonts w:ascii="SimHei" w:hAnsi="SimHei" w:eastAsia="SimHei" w:cs="SimHei"/>
          <w:color w:val="00247A"/>
          <w:spacing w:val="-7"/>
          <w:sz w:val="37"/>
          <w:szCs w:val="37"/>
        </w:rPr>
        <w:t>2020年全国抗击新冠肺炎疫情以来，大规模的</w:t>
      </w:r>
      <w:r>
        <w:rPr>
          <w:rFonts w:ascii="SimHei" w:hAnsi="SimHei" w:eastAsia="SimHei" w:cs="SimHei"/>
          <w:color w:val="00247A"/>
          <w:spacing w:val="-8"/>
          <w:sz w:val="37"/>
          <w:szCs w:val="37"/>
        </w:rPr>
        <w:t>全国性社会实践又进一步充分证明中医药在保障人民健康甚至生命</w:t>
      </w:r>
      <w:r>
        <w:rPr>
          <w:rFonts w:ascii="SimHei" w:hAnsi="SimHei" w:eastAsia="SimHei" w:cs="SimHei"/>
          <w:color w:val="00247A"/>
          <w:sz w:val="37"/>
          <w:szCs w:val="37"/>
        </w:rPr>
        <w:t xml:space="preserve"> </w:t>
      </w:r>
      <w:r>
        <w:rPr>
          <w:rFonts w:ascii="SimHei" w:hAnsi="SimHei" w:eastAsia="SimHei" w:cs="SimHei"/>
          <w:color w:val="00247A"/>
          <w:spacing w:val="-14"/>
          <w:sz w:val="37"/>
          <w:szCs w:val="37"/>
        </w:rPr>
        <w:t>安危方面所具有的特有特效的重要作用。</w:t>
      </w:r>
    </w:p>
    <w:p w14:paraId="529EA110">
      <w:pPr>
        <w:spacing w:before="45" w:line="312" w:lineRule="auto"/>
        <w:ind w:left="839" w:right="454" w:firstLine="265"/>
        <w:jc w:val="both"/>
        <w:rPr>
          <w:rFonts w:ascii="SimHei" w:hAnsi="SimHei" w:eastAsia="SimHei" w:cs="SimHei"/>
          <w:sz w:val="37"/>
          <w:szCs w:val="37"/>
        </w:rPr>
      </w:pPr>
      <w:r>
        <w:rPr>
          <w:rFonts w:ascii="SimHei" w:hAnsi="SimHei" w:eastAsia="SimHei" w:cs="SimHei"/>
          <w:color w:val="002479"/>
          <w:spacing w:val="-7"/>
          <w:sz w:val="37"/>
          <w:szCs w:val="37"/>
        </w:rPr>
        <w:t>“中国中医药康旅产业园”,作为博大精深的中医文化交流载体，人类文明交流的福祉，就是站在时代的角度，</w:t>
      </w:r>
      <w:r>
        <w:rPr>
          <w:rFonts w:ascii="SimHei" w:hAnsi="SimHei" w:eastAsia="SimHei" w:cs="SimHei"/>
          <w:color w:val="002479"/>
          <w:spacing w:val="17"/>
          <w:sz w:val="37"/>
          <w:szCs w:val="37"/>
        </w:rPr>
        <w:t xml:space="preserve"> </w:t>
      </w:r>
      <w:r>
        <w:rPr>
          <w:rFonts w:ascii="SimHei" w:hAnsi="SimHei" w:eastAsia="SimHei" w:cs="SimHei"/>
          <w:color w:val="002479"/>
          <w:spacing w:val="-10"/>
          <w:sz w:val="37"/>
          <w:szCs w:val="37"/>
        </w:rPr>
        <w:t>面对天下苍生，尤其是那些关注中国的外国民众，从天上地下、外空和深海的多维度，跨空间，跨国</w:t>
      </w:r>
      <w:r>
        <w:rPr>
          <w:rFonts w:ascii="SimHei" w:hAnsi="SimHei" w:eastAsia="SimHei" w:cs="SimHei"/>
          <w:color w:val="002479"/>
          <w:spacing w:val="-11"/>
          <w:sz w:val="37"/>
          <w:szCs w:val="37"/>
        </w:rPr>
        <w:t>度进行医学</w:t>
      </w:r>
      <w:r>
        <w:rPr>
          <w:rFonts w:ascii="SimHei" w:hAnsi="SimHei" w:eastAsia="SimHei" w:cs="SimHei"/>
          <w:color w:val="002479"/>
          <w:sz w:val="37"/>
          <w:szCs w:val="37"/>
        </w:rPr>
        <w:t xml:space="preserve">  </w:t>
      </w:r>
      <w:r>
        <w:rPr>
          <w:rFonts w:ascii="SimHei" w:hAnsi="SimHei" w:eastAsia="SimHei" w:cs="SimHei"/>
          <w:color w:val="002479"/>
          <w:spacing w:val="-6"/>
          <w:sz w:val="37"/>
          <w:szCs w:val="37"/>
        </w:rPr>
        <w:t>交流，传播中华优秀传统中医文化精髓，中国上</w:t>
      </w:r>
      <w:r>
        <w:rPr>
          <w:rFonts w:ascii="SimHei" w:hAnsi="SimHei" w:eastAsia="SimHei" w:cs="SimHei"/>
          <w:color w:val="002479"/>
          <w:spacing w:val="-7"/>
          <w:sz w:val="37"/>
          <w:szCs w:val="37"/>
        </w:rPr>
        <w:t>下五千年的“文明史”;灌输“协和万邦”与世界“大同”的思</w:t>
      </w:r>
      <w:r>
        <w:rPr>
          <w:rFonts w:ascii="SimHei" w:hAnsi="SimHei" w:eastAsia="SimHei" w:cs="SimHei"/>
          <w:color w:val="002479"/>
          <w:sz w:val="37"/>
          <w:szCs w:val="37"/>
        </w:rPr>
        <w:t xml:space="preserve">  </w:t>
      </w:r>
      <w:r>
        <w:rPr>
          <w:rFonts w:ascii="SimHei" w:hAnsi="SimHei" w:eastAsia="SimHei" w:cs="SimHei"/>
          <w:color w:val="002479"/>
          <w:spacing w:val="-10"/>
          <w:sz w:val="37"/>
          <w:szCs w:val="37"/>
        </w:rPr>
        <w:t>想理念；讲述中医故事；致力于促进不同文明加强交流、增进了解、相互促进，倡导</w:t>
      </w:r>
      <w:r>
        <w:rPr>
          <w:rFonts w:ascii="SimHei" w:hAnsi="SimHei" w:eastAsia="SimHei" w:cs="SimHei"/>
          <w:color w:val="002479"/>
          <w:spacing w:val="-11"/>
          <w:sz w:val="37"/>
          <w:szCs w:val="37"/>
        </w:rPr>
        <w:t>中西医结合。讲述人类命运</w:t>
      </w:r>
      <w:r>
        <w:rPr>
          <w:rFonts w:ascii="SimHei" w:hAnsi="SimHei" w:eastAsia="SimHei" w:cs="SimHei"/>
          <w:color w:val="002479"/>
          <w:sz w:val="37"/>
          <w:szCs w:val="37"/>
        </w:rPr>
        <w:t xml:space="preserve">  </w:t>
      </w:r>
      <w:r>
        <w:rPr>
          <w:rFonts w:ascii="SimHei" w:hAnsi="SimHei" w:eastAsia="SimHei" w:cs="SimHei"/>
          <w:color w:val="002479"/>
          <w:spacing w:val="-11"/>
          <w:sz w:val="37"/>
          <w:szCs w:val="37"/>
        </w:rPr>
        <w:t>共同体的历史因缘和当今背景，以及世界人民构建人类共</w:t>
      </w:r>
      <w:r>
        <w:rPr>
          <w:rFonts w:ascii="SimHei" w:hAnsi="SimHei" w:eastAsia="SimHei" w:cs="SimHei"/>
          <w:color w:val="002479"/>
          <w:spacing w:val="-12"/>
          <w:sz w:val="37"/>
          <w:szCs w:val="37"/>
        </w:rPr>
        <w:t>同体的迫切性和面临的共同挑战。</w:t>
      </w:r>
    </w:p>
    <w:p w14:paraId="04C86E96">
      <w:pPr>
        <w:spacing w:line="312" w:lineRule="auto"/>
        <w:rPr>
          <w:rFonts w:ascii="SimHei" w:hAnsi="SimHei" w:eastAsia="SimHei" w:cs="SimHei"/>
          <w:sz w:val="37"/>
          <w:szCs w:val="37"/>
        </w:rPr>
        <w:sectPr>
          <w:headerReference r:id="rId9" w:type="default"/>
          <w:pgSz w:w="19200" w:h="10800"/>
          <w:pgMar w:top="1260" w:right="19" w:bottom="0" w:left="0" w:header="342" w:footer="0" w:gutter="0"/>
          <w:cols w:space="720" w:num="1"/>
        </w:sectPr>
      </w:pPr>
    </w:p>
    <w:p w14:paraId="2A79C4C3">
      <w:pPr>
        <w:pStyle w:val="2"/>
        <w:spacing w:line="246" w:lineRule="auto"/>
      </w:pPr>
    </w:p>
    <w:p w14:paraId="07372306">
      <w:pPr>
        <w:pStyle w:val="2"/>
        <w:spacing w:line="246" w:lineRule="auto"/>
      </w:pPr>
    </w:p>
    <w:p w14:paraId="590F9C02">
      <w:pPr>
        <w:spacing w:before="133" w:line="222" w:lineRule="auto"/>
        <w:ind w:left="605"/>
        <w:outlineLvl w:val="1"/>
        <w:rPr>
          <w:rFonts w:ascii="SimHei" w:hAnsi="SimHei" w:eastAsia="SimHei" w:cs="SimHei"/>
          <w:sz w:val="41"/>
          <w:szCs w:val="41"/>
        </w:rPr>
      </w:pPr>
      <w:r>
        <w:rPr>
          <w:rFonts w:ascii="SimHei" w:hAnsi="SimHei" w:eastAsia="SimHei" w:cs="SimHei"/>
          <w:b/>
          <w:bCs/>
          <w:color w:val="6100AC"/>
          <w:spacing w:val="-15"/>
          <w:sz w:val="41"/>
          <w:szCs w:val="41"/>
        </w:rPr>
        <w:t>一、中医药健康旅游的定义</w:t>
      </w:r>
    </w:p>
    <w:p w14:paraId="2B0ED000">
      <w:pPr>
        <w:spacing w:before="200" w:line="221" w:lineRule="auto"/>
        <w:ind w:left="1260"/>
        <w:rPr>
          <w:rFonts w:ascii="SimHei" w:hAnsi="SimHei" w:eastAsia="SimHei" w:cs="SimHei"/>
          <w:sz w:val="37"/>
          <w:szCs w:val="37"/>
        </w:rPr>
      </w:pPr>
      <w:r>
        <w:rPr>
          <w:rFonts w:ascii="SimHei" w:hAnsi="SimHei" w:eastAsia="SimHei" w:cs="SimHei"/>
          <w:color w:val="002273"/>
          <w:spacing w:val="-12"/>
          <w:sz w:val="37"/>
          <w:szCs w:val="37"/>
        </w:rPr>
        <w:t>中医药旅游是以中国中医药为特色的中医护理、疾病与健康、康复与修养为主题的旅游服务。</w:t>
      </w:r>
    </w:p>
    <w:p w14:paraId="6DB9990D">
      <w:pPr>
        <w:pStyle w:val="2"/>
        <w:spacing w:line="348" w:lineRule="auto"/>
      </w:pPr>
    </w:p>
    <w:p w14:paraId="2FFB3457">
      <w:pPr>
        <w:spacing w:before="133" w:line="222" w:lineRule="auto"/>
        <w:ind w:left="605"/>
        <w:outlineLvl w:val="1"/>
        <w:rPr>
          <w:rFonts w:ascii="SimHei" w:hAnsi="SimHei" w:eastAsia="SimHei" w:cs="SimHei"/>
          <w:sz w:val="41"/>
          <w:szCs w:val="41"/>
        </w:rPr>
      </w:pPr>
      <w:r>
        <w:rPr>
          <w:rFonts w:ascii="SimHei" w:hAnsi="SimHei" w:eastAsia="SimHei" w:cs="SimHei"/>
          <w:b/>
          <w:bCs/>
          <w:color w:val="6200AD"/>
          <w:spacing w:val="-16"/>
          <w:sz w:val="41"/>
          <w:szCs w:val="41"/>
        </w:rPr>
        <w:t>二、中医药旅游的内容及理念</w:t>
      </w:r>
    </w:p>
    <w:p w14:paraId="4894B451">
      <w:pPr>
        <w:spacing w:before="234" w:line="301" w:lineRule="auto"/>
        <w:ind w:left="600" w:right="764" w:firstLine="619"/>
        <w:rPr>
          <w:rFonts w:ascii="SimHei" w:hAnsi="SimHei" w:eastAsia="SimHei" w:cs="SimHei"/>
          <w:sz w:val="37"/>
          <w:szCs w:val="37"/>
        </w:rPr>
      </w:pPr>
      <w:r>
        <w:rPr>
          <w:rFonts w:ascii="SimHei" w:hAnsi="SimHei" w:eastAsia="SimHei" w:cs="SimHei"/>
          <w:color w:val="002479"/>
          <w:spacing w:val="-12"/>
          <w:sz w:val="37"/>
          <w:szCs w:val="37"/>
        </w:rPr>
        <w:t>中医药旅游有着独特的理念：寓休闲于治病，寓治病于休闲。医院接收的病人既是接受保健疗养、健康检查、</w:t>
      </w:r>
      <w:r>
        <w:rPr>
          <w:rFonts w:ascii="SimHei" w:hAnsi="SimHei" w:eastAsia="SimHei" w:cs="SimHei"/>
          <w:color w:val="002479"/>
          <w:spacing w:val="10"/>
          <w:sz w:val="37"/>
          <w:szCs w:val="37"/>
        </w:rPr>
        <w:t xml:space="preserve"> </w:t>
      </w:r>
      <w:r>
        <w:rPr>
          <w:rFonts w:ascii="SimHei" w:hAnsi="SimHei" w:eastAsia="SimHei" w:cs="SimHei"/>
          <w:color w:val="002479"/>
          <w:spacing w:val="-10"/>
          <w:sz w:val="37"/>
          <w:szCs w:val="37"/>
        </w:rPr>
        <w:t>疾病治疗、整形美容等手术的患者，同时也是旅游者。将医疗、养生、美容、健身、娱</w:t>
      </w:r>
      <w:r>
        <w:rPr>
          <w:rFonts w:ascii="SimHei" w:hAnsi="SimHei" w:eastAsia="SimHei" w:cs="SimHei"/>
          <w:color w:val="002479"/>
          <w:spacing w:val="-11"/>
          <w:sz w:val="37"/>
          <w:szCs w:val="37"/>
        </w:rPr>
        <w:t>乐、休闲度假等融合为</w:t>
      </w:r>
    </w:p>
    <w:p w14:paraId="2301BDBD">
      <w:pPr>
        <w:spacing w:before="89" w:line="221" w:lineRule="auto"/>
        <w:ind w:left="600"/>
        <w:rPr>
          <w:rFonts w:ascii="SimHei" w:hAnsi="SimHei" w:eastAsia="SimHei" w:cs="SimHei"/>
          <w:sz w:val="37"/>
          <w:szCs w:val="37"/>
        </w:rPr>
      </w:pPr>
      <w:r>
        <w:rPr>
          <w:rFonts w:ascii="SimHei" w:hAnsi="SimHei" w:eastAsia="SimHei" w:cs="SimHei"/>
          <w:color w:val="002479"/>
          <w:spacing w:val="-11"/>
          <w:sz w:val="37"/>
          <w:szCs w:val="37"/>
        </w:rPr>
        <w:t>一个整体。另一个方面是适合旅客病情的健康美食、保健按摩、水疗等康乐</w:t>
      </w:r>
      <w:r>
        <w:rPr>
          <w:rFonts w:ascii="SimHei" w:hAnsi="SimHei" w:eastAsia="SimHei" w:cs="SimHei"/>
          <w:color w:val="002479"/>
          <w:spacing w:val="-12"/>
          <w:sz w:val="37"/>
          <w:szCs w:val="37"/>
        </w:rPr>
        <w:t>消遣服务以及娱乐服务。</w:t>
      </w:r>
    </w:p>
    <w:p w14:paraId="31660F7C">
      <w:pPr>
        <w:spacing w:before="191" w:line="213" w:lineRule="auto"/>
        <w:ind w:left="1270"/>
        <w:rPr>
          <w:rFonts w:ascii="SimHei" w:hAnsi="SimHei" w:eastAsia="SimHei" w:cs="SimHei"/>
          <w:sz w:val="37"/>
          <w:szCs w:val="37"/>
        </w:rPr>
      </w:pPr>
      <w:r>
        <w:rPr>
          <w:rFonts w:ascii="SimHei" w:hAnsi="SimHei" w:eastAsia="SimHei" w:cs="SimHei"/>
          <w:color w:val="002479"/>
          <w:spacing w:val="-10"/>
          <w:sz w:val="37"/>
          <w:szCs w:val="37"/>
        </w:rPr>
        <w:t>中医药旅游为病人提供了优越的外在环境服务，摆脱了医院白大褂式的呆板和冰冷，让人</w:t>
      </w:r>
      <w:r>
        <w:rPr>
          <w:rFonts w:ascii="SimHei" w:hAnsi="SimHei" w:eastAsia="SimHei" w:cs="SimHei"/>
          <w:color w:val="002479"/>
          <w:spacing w:val="-11"/>
          <w:sz w:val="37"/>
          <w:szCs w:val="37"/>
        </w:rPr>
        <w:t>打心底感到温暖</w:t>
      </w:r>
    </w:p>
    <w:p w14:paraId="05536895">
      <w:pPr>
        <w:spacing w:before="203" w:line="213" w:lineRule="auto"/>
        <w:ind w:left="599"/>
        <w:rPr>
          <w:rFonts w:ascii="SimHei" w:hAnsi="SimHei" w:eastAsia="SimHei" w:cs="SimHei"/>
          <w:sz w:val="37"/>
          <w:szCs w:val="37"/>
        </w:rPr>
      </w:pPr>
      <w:r>
        <w:rPr>
          <w:rFonts w:ascii="SimHei" w:hAnsi="SimHei" w:eastAsia="SimHei" w:cs="SimHei"/>
          <w:color w:val="002376"/>
          <w:spacing w:val="-10"/>
          <w:sz w:val="37"/>
          <w:szCs w:val="37"/>
        </w:rPr>
        <w:t>和舒适。除了这些外在环境的优越，中医药旅游还帮助病人营造轻松愉悦的心境，帮助病人缓解心情。良好的</w:t>
      </w:r>
    </w:p>
    <w:p w14:paraId="16954148">
      <w:pPr>
        <w:spacing w:before="253" w:line="213" w:lineRule="auto"/>
        <w:ind w:left="600"/>
        <w:rPr>
          <w:rFonts w:ascii="SimHei" w:hAnsi="SimHei" w:eastAsia="SimHei" w:cs="SimHei"/>
          <w:sz w:val="37"/>
          <w:szCs w:val="37"/>
        </w:rPr>
      </w:pPr>
      <w:r>
        <w:rPr>
          <w:rFonts w:ascii="SimHei" w:hAnsi="SimHei" w:eastAsia="SimHei" w:cs="SimHei"/>
          <w:color w:val="002273"/>
          <w:spacing w:val="-9"/>
          <w:sz w:val="37"/>
          <w:szCs w:val="37"/>
        </w:rPr>
        <w:t>心情非常有利于身体的康复，而身体的康复又进一步促使精神面貌的好转，二者相互促进，良性循</w:t>
      </w:r>
      <w:r>
        <w:rPr>
          <w:rFonts w:ascii="SimHei" w:hAnsi="SimHei" w:eastAsia="SimHei" w:cs="SimHei"/>
          <w:color w:val="002273"/>
          <w:spacing w:val="-10"/>
          <w:sz w:val="37"/>
          <w:szCs w:val="37"/>
        </w:rPr>
        <w:t>环。</w:t>
      </w:r>
    </w:p>
    <w:p w14:paraId="4DAB49FE">
      <w:pPr>
        <w:spacing w:before="203" w:line="296" w:lineRule="auto"/>
        <w:ind w:left="599" w:right="1303"/>
        <w:rPr>
          <w:rFonts w:ascii="SimHei" w:hAnsi="SimHei" w:eastAsia="SimHei" w:cs="SimHei"/>
          <w:sz w:val="37"/>
          <w:szCs w:val="37"/>
        </w:rPr>
      </w:pPr>
      <w:r>
        <w:rPr>
          <w:rFonts w:ascii="SimHei" w:hAnsi="SimHei" w:eastAsia="SimHei" w:cs="SimHei"/>
          <w:color w:val="002273"/>
          <w:spacing w:val="-10"/>
          <w:sz w:val="37"/>
          <w:szCs w:val="37"/>
        </w:rPr>
        <w:t>中医药旅游凭借自身的独特治疗理念、优势和特点，让病人在优美的环境中、轻松的心境中、优质</w:t>
      </w:r>
      <w:r>
        <w:rPr>
          <w:rFonts w:ascii="SimHei" w:hAnsi="SimHei" w:eastAsia="SimHei" w:cs="SimHei"/>
          <w:color w:val="002273"/>
          <w:spacing w:val="-11"/>
          <w:sz w:val="37"/>
          <w:szCs w:val="37"/>
        </w:rPr>
        <w:t>的服务享受</w:t>
      </w:r>
      <w:r>
        <w:rPr>
          <w:rFonts w:ascii="SimHei" w:hAnsi="SimHei" w:eastAsia="SimHei" w:cs="SimHei"/>
          <w:color w:val="002273"/>
          <w:sz w:val="37"/>
          <w:szCs w:val="37"/>
        </w:rPr>
        <w:t xml:space="preserve"> </w:t>
      </w:r>
      <w:r>
        <w:rPr>
          <w:rFonts w:ascii="SimHei" w:hAnsi="SimHei" w:eastAsia="SimHei" w:cs="SimHei"/>
          <w:color w:val="002273"/>
          <w:spacing w:val="-16"/>
          <w:sz w:val="37"/>
          <w:szCs w:val="37"/>
        </w:rPr>
        <w:t>中接受治疗，实现身体的康复。</w:t>
      </w:r>
    </w:p>
    <w:p w14:paraId="074D5888">
      <w:pPr>
        <w:spacing w:line="296" w:lineRule="auto"/>
        <w:rPr>
          <w:rFonts w:ascii="SimHei" w:hAnsi="SimHei" w:eastAsia="SimHei" w:cs="SimHei"/>
          <w:sz w:val="37"/>
          <w:szCs w:val="37"/>
        </w:rPr>
        <w:sectPr>
          <w:headerReference r:id="rId10" w:type="default"/>
          <w:pgSz w:w="19200" w:h="10800"/>
          <w:pgMar w:top="1260" w:right="19" w:bottom="0" w:left="0" w:header="308" w:footer="0" w:gutter="0"/>
          <w:cols w:space="720" w:num="1"/>
        </w:sectPr>
      </w:pPr>
    </w:p>
    <w:p w14:paraId="1A412601">
      <w:pPr>
        <w:pStyle w:val="2"/>
        <w:spacing w:line="332" w:lineRule="auto"/>
      </w:pPr>
    </w:p>
    <w:p w14:paraId="77AB3927">
      <w:pPr>
        <w:pStyle w:val="2"/>
        <w:spacing w:line="332" w:lineRule="auto"/>
      </w:pPr>
    </w:p>
    <w:p w14:paraId="7F8C769A">
      <w:pPr>
        <w:spacing w:before="140" w:line="222" w:lineRule="auto"/>
        <w:ind w:left="956"/>
        <w:outlineLvl w:val="1"/>
        <w:rPr>
          <w:rFonts w:ascii="SimHei" w:hAnsi="SimHei" w:eastAsia="SimHei" w:cs="SimHei"/>
          <w:sz w:val="43"/>
          <w:szCs w:val="43"/>
        </w:rPr>
      </w:pPr>
      <w:r>
        <w:rPr>
          <w:rFonts w:ascii="SimHei" w:hAnsi="SimHei" w:eastAsia="SimHei" w:cs="SimHei"/>
          <w:b/>
          <w:bCs/>
          <w:color w:val="6100AC"/>
          <w:spacing w:val="-30"/>
          <w:sz w:val="43"/>
          <w:szCs w:val="43"/>
        </w:rPr>
        <w:t>三、中医药旅游产业的优势</w:t>
      </w:r>
    </w:p>
    <w:p w14:paraId="1905C866">
      <w:pPr>
        <w:spacing w:before="191" w:line="221" w:lineRule="auto"/>
        <w:ind w:left="1096"/>
        <w:outlineLvl w:val="1"/>
        <w:rPr>
          <w:rFonts w:ascii="SimHei" w:hAnsi="SimHei" w:eastAsia="SimHei" w:cs="SimHei"/>
          <w:sz w:val="43"/>
          <w:szCs w:val="43"/>
        </w:rPr>
      </w:pPr>
      <w:r>
        <w:rPr>
          <w:rFonts w:ascii="SimSun" w:hAnsi="SimSun" w:eastAsia="SimSun" w:cs="SimSun"/>
          <w:b/>
          <w:bCs/>
          <w:color w:val="00257D"/>
          <w:spacing w:val="-26"/>
          <w:sz w:val="43"/>
          <w:szCs w:val="43"/>
        </w:rPr>
        <w:t>1、</w:t>
      </w:r>
      <w:r>
        <w:rPr>
          <w:rFonts w:ascii="SimHei" w:hAnsi="SimHei" w:eastAsia="SimHei" w:cs="SimHei"/>
          <w:b/>
          <w:bCs/>
          <w:color w:val="00257D"/>
          <w:spacing w:val="-26"/>
          <w:sz w:val="43"/>
          <w:szCs w:val="43"/>
        </w:rPr>
        <w:t>传统特色的中医药疗法</w:t>
      </w:r>
    </w:p>
    <w:p w14:paraId="3E8D5709">
      <w:pPr>
        <w:spacing w:before="218" w:line="317" w:lineRule="auto"/>
        <w:ind w:left="950" w:right="885" w:firstLine="659"/>
        <w:rPr>
          <w:rFonts w:ascii="SimHei" w:hAnsi="SimHei" w:eastAsia="SimHei" w:cs="SimHei"/>
          <w:sz w:val="37"/>
          <w:szCs w:val="37"/>
        </w:rPr>
      </w:pPr>
      <w:r>
        <w:rPr>
          <w:rFonts w:ascii="SimHei" w:hAnsi="SimHei" w:eastAsia="SimHei" w:cs="SimHei"/>
          <w:color w:val="00247A"/>
          <w:spacing w:val="-9"/>
          <w:sz w:val="37"/>
          <w:szCs w:val="37"/>
        </w:rPr>
        <w:t>中医药是最古老的几种医学之一。它源远流长，不仅涌现了扁鹊、</w:t>
      </w:r>
      <w:r>
        <w:rPr>
          <w:rFonts w:ascii="SimHei" w:hAnsi="SimHei" w:eastAsia="SimHei" w:cs="SimHei"/>
          <w:color w:val="00247A"/>
          <w:spacing w:val="-10"/>
          <w:sz w:val="37"/>
          <w:szCs w:val="37"/>
        </w:rPr>
        <w:t>华陀、张仲景、李时珍等名医，也留下</w:t>
      </w:r>
      <w:r>
        <w:rPr>
          <w:rFonts w:ascii="SimHei" w:hAnsi="SimHei" w:eastAsia="SimHei" w:cs="SimHei"/>
          <w:color w:val="00247A"/>
          <w:sz w:val="37"/>
          <w:szCs w:val="37"/>
        </w:rPr>
        <w:t xml:space="preserve"> </w:t>
      </w:r>
      <w:r>
        <w:rPr>
          <w:rFonts w:ascii="SimHei" w:hAnsi="SimHei" w:eastAsia="SimHei" w:cs="SimHei"/>
          <w:color w:val="00247A"/>
          <w:spacing w:val="-1"/>
          <w:sz w:val="37"/>
          <w:szCs w:val="37"/>
        </w:rPr>
        <w:t>了《黄帝内经》、《本草纲目》、《伤寒论</w:t>
      </w:r>
      <w:r>
        <w:rPr>
          <w:rFonts w:ascii="SimHei" w:hAnsi="SimHei" w:eastAsia="SimHei" w:cs="SimHei"/>
          <w:color w:val="00247A"/>
          <w:spacing w:val="-2"/>
          <w:sz w:val="37"/>
          <w:szCs w:val="37"/>
        </w:rPr>
        <w:t>》等医学巨著。几千年前，我们的祖先就知道了“上医治未病”</w:t>
      </w:r>
      <w:r>
        <w:rPr>
          <w:rFonts w:ascii="SimHei" w:hAnsi="SimHei" w:eastAsia="SimHei" w:cs="SimHei"/>
          <w:color w:val="00247A"/>
          <w:sz w:val="37"/>
          <w:szCs w:val="37"/>
        </w:rPr>
        <w:t xml:space="preserve"> </w:t>
      </w:r>
      <w:r>
        <w:rPr>
          <w:rFonts w:ascii="SimHei" w:hAnsi="SimHei" w:eastAsia="SimHei" w:cs="SimHei"/>
          <w:color w:val="00247A"/>
          <w:spacing w:val="-8"/>
          <w:sz w:val="37"/>
          <w:szCs w:val="37"/>
        </w:rPr>
        <w:t>的健康理念，中医学理论与实践的先进性决定了</w:t>
      </w:r>
      <w:r>
        <w:rPr>
          <w:rFonts w:ascii="SimHei" w:hAnsi="SimHei" w:eastAsia="SimHei" w:cs="SimHei"/>
          <w:color w:val="00247A"/>
          <w:spacing w:val="-9"/>
          <w:sz w:val="37"/>
          <w:szCs w:val="37"/>
        </w:rPr>
        <w:t>中医药的特色和优势，主要体现为：注重人与自然、社会和</w:t>
      </w:r>
      <w:r>
        <w:rPr>
          <w:rFonts w:ascii="SimHei" w:hAnsi="SimHei" w:eastAsia="SimHei" w:cs="SimHei"/>
          <w:color w:val="00247A"/>
          <w:sz w:val="37"/>
          <w:szCs w:val="37"/>
        </w:rPr>
        <w:t xml:space="preserve">   </w:t>
      </w:r>
      <w:r>
        <w:rPr>
          <w:rFonts w:ascii="SimHei" w:hAnsi="SimHei" w:eastAsia="SimHei" w:cs="SimHei"/>
          <w:color w:val="00247A"/>
          <w:spacing w:val="-9"/>
          <w:sz w:val="37"/>
          <w:szCs w:val="37"/>
        </w:rPr>
        <w:t>谐生存状态为主的健康模式，是当代人类健康追求的方向；根据人体健康状况和生命信息把握疾病动态变化，</w:t>
      </w:r>
      <w:r>
        <w:rPr>
          <w:rFonts w:ascii="SimHei" w:hAnsi="SimHei" w:eastAsia="SimHei" w:cs="SimHei"/>
          <w:color w:val="00247A"/>
          <w:spacing w:val="16"/>
          <w:sz w:val="37"/>
          <w:szCs w:val="37"/>
        </w:rPr>
        <w:t xml:space="preserve"> </w:t>
      </w:r>
      <w:r>
        <w:rPr>
          <w:rFonts w:ascii="SimHei" w:hAnsi="SimHei" w:eastAsia="SimHei" w:cs="SimHei"/>
          <w:color w:val="00247A"/>
          <w:spacing w:val="-9"/>
          <w:sz w:val="37"/>
          <w:szCs w:val="37"/>
        </w:rPr>
        <w:t>有效地实现了维护健康，防止疾病发生发展的目的；以辨证论治为主的个</w:t>
      </w:r>
      <w:r>
        <w:rPr>
          <w:rFonts w:ascii="SimHei" w:hAnsi="SimHei" w:eastAsia="SimHei" w:cs="SimHei"/>
          <w:color w:val="00247A"/>
          <w:spacing w:val="-10"/>
          <w:sz w:val="37"/>
          <w:szCs w:val="37"/>
        </w:rPr>
        <w:t>体化诊疗模式，注重整体调节，达</w:t>
      </w:r>
      <w:r>
        <w:rPr>
          <w:rFonts w:ascii="SimHei" w:hAnsi="SimHei" w:eastAsia="SimHei" w:cs="SimHei"/>
          <w:color w:val="00247A"/>
          <w:sz w:val="37"/>
          <w:szCs w:val="37"/>
        </w:rPr>
        <w:t xml:space="preserve">   </w:t>
      </w:r>
      <w:r>
        <w:rPr>
          <w:rFonts w:ascii="SimHei" w:hAnsi="SimHei" w:eastAsia="SimHei" w:cs="SimHei"/>
          <w:color w:val="00247A"/>
          <w:spacing w:val="-9"/>
          <w:sz w:val="37"/>
          <w:szCs w:val="37"/>
        </w:rPr>
        <w:t>到阴阳平衡、脏腑和调的以人为本的医疗保健目标；中药、针灸、推拿、指压、气功、武术、按摩等丰富的</w:t>
      </w:r>
      <w:r>
        <w:rPr>
          <w:rFonts w:ascii="SimHei" w:hAnsi="SimHei" w:eastAsia="SimHei" w:cs="SimHei"/>
          <w:color w:val="00247A"/>
          <w:spacing w:val="1"/>
          <w:sz w:val="37"/>
          <w:szCs w:val="37"/>
        </w:rPr>
        <w:t xml:space="preserve">   </w:t>
      </w:r>
      <w:r>
        <w:rPr>
          <w:rFonts w:ascii="SimHei" w:hAnsi="SimHei" w:eastAsia="SimHei" w:cs="SimHei"/>
          <w:color w:val="00247A"/>
          <w:spacing w:val="-9"/>
          <w:sz w:val="37"/>
          <w:szCs w:val="37"/>
        </w:rPr>
        <w:t>特色诊疗手段和方法，具有效果可靠、毒副作用小等优势；“简、便、验、</w:t>
      </w:r>
      <w:r>
        <w:rPr>
          <w:rFonts w:ascii="SimHei" w:hAnsi="SimHei" w:eastAsia="SimHei" w:cs="SimHei"/>
          <w:color w:val="00247A"/>
          <w:spacing w:val="-10"/>
          <w:sz w:val="37"/>
          <w:szCs w:val="37"/>
        </w:rPr>
        <w:t>廉”的诊疗手段，能够有效地解</w:t>
      </w:r>
      <w:r>
        <w:rPr>
          <w:rFonts w:ascii="SimHei" w:hAnsi="SimHei" w:eastAsia="SimHei" w:cs="SimHei"/>
          <w:color w:val="00247A"/>
          <w:sz w:val="37"/>
          <w:szCs w:val="37"/>
        </w:rPr>
        <w:t xml:space="preserve">   </w:t>
      </w:r>
      <w:r>
        <w:rPr>
          <w:rFonts w:ascii="SimHei" w:hAnsi="SimHei" w:eastAsia="SimHei" w:cs="SimHei"/>
          <w:color w:val="00247A"/>
          <w:spacing w:val="-9"/>
          <w:sz w:val="37"/>
          <w:szCs w:val="37"/>
        </w:rPr>
        <w:t>决健康需求不断增加、诊疗技术飞速发展与医疗保健费用不断增长等矛盾。中</w:t>
      </w:r>
      <w:r>
        <w:rPr>
          <w:rFonts w:ascii="SimHei" w:hAnsi="SimHei" w:eastAsia="SimHei" w:cs="SimHei"/>
          <w:color w:val="00247A"/>
          <w:spacing w:val="-10"/>
          <w:sz w:val="37"/>
          <w:szCs w:val="37"/>
        </w:rPr>
        <w:t>医还非常注重食疗，减少对药</w:t>
      </w:r>
      <w:r>
        <w:rPr>
          <w:rFonts w:ascii="SimHei" w:hAnsi="SimHei" w:eastAsia="SimHei" w:cs="SimHei"/>
          <w:color w:val="00247A"/>
          <w:sz w:val="37"/>
          <w:szCs w:val="37"/>
        </w:rPr>
        <w:t xml:space="preserve">   </w:t>
      </w:r>
      <w:r>
        <w:rPr>
          <w:rFonts w:ascii="SimHei" w:hAnsi="SimHei" w:eastAsia="SimHei" w:cs="SimHei"/>
          <w:color w:val="00247A"/>
          <w:spacing w:val="-14"/>
          <w:sz w:val="37"/>
          <w:szCs w:val="37"/>
        </w:rPr>
        <w:t>物的依赖。</w:t>
      </w:r>
    </w:p>
    <w:p w14:paraId="0D4902E2">
      <w:pPr>
        <w:spacing w:line="317" w:lineRule="auto"/>
        <w:rPr>
          <w:rFonts w:ascii="SimHei" w:hAnsi="SimHei" w:eastAsia="SimHei" w:cs="SimHei"/>
          <w:sz w:val="37"/>
          <w:szCs w:val="37"/>
        </w:rPr>
        <w:sectPr>
          <w:headerReference r:id="rId11" w:type="default"/>
          <w:pgSz w:w="19200" w:h="10800"/>
          <w:pgMar w:top="1260" w:right="19" w:bottom="0" w:left="0" w:header="324" w:footer="0" w:gutter="0"/>
          <w:cols w:space="720" w:num="1"/>
        </w:sectPr>
      </w:pPr>
    </w:p>
    <w:p w14:paraId="45C57A76">
      <w:pPr>
        <w:pStyle w:val="2"/>
        <w:spacing w:line="310" w:lineRule="auto"/>
      </w:pPr>
    </w:p>
    <w:p w14:paraId="40AEBB4A">
      <w:pPr>
        <w:pStyle w:val="2"/>
        <w:spacing w:line="311" w:lineRule="auto"/>
      </w:pPr>
    </w:p>
    <w:p w14:paraId="74BD8A2F">
      <w:pPr>
        <w:pStyle w:val="2"/>
        <w:spacing w:line="311" w:lineRule="auto"/>
      </w:pPr>
    </w:p>
    <w:p w14:paraId="7F7DD651">
      <w:pPr>
        <w:spacing w:before="139" w:line="221" w:lineRule="auto"/>
        <w:ind w:left="986"/>
        <w:outlineLvl w:val="1"/>
        <w:rPr>
          <w:rFonts w:ascii="SimHei" w:hAnsi="SimHei" w:eastAsia="SimHei" w:cs="SimHei"/>
          <w:sz w:val="43"/>
          <w:szCs w:val="43"/>
        </w:rPr>
      </w:pPr>
      <w:r>
        <w:rPr>
          <w:rFonts w:ascii="SimSun" w:hAnsi="SimSun" w:eastAsia="SimSun" w:cs="SimSun"/>
          <w:b/>
          <w:bCs/>
          <w:color w:val="002273"/>
          <w:spacing w:val="-30"/>
          <w:sz w:val="43"/>
          <w:szCs w:val="43"/>
        </w:rPr>
        <w:t>2、</w:t>
      </w:r>
      <w:r>
        <w:rPr>
          <w:rFonts w:ascii="SimHei" w:hAnsi="SimHei" w:eastAsia="SimHei" w:cs="SimHei"/>
          <w:b/>
          <w:bCs/>
          <w:color w:val="002273"/>
          <w:spacing w:val="-30"/>
          <w:sz w:val="43"/>
          <w:szCs w:val="43"/>
        </w:rPr>
        <w:t>丰富多样的中医预防保健法</w:t>
      </w:r>
    </w:p>
    <w:p w14:paraId="063FABAD">
      <w:pPr>
        <w:pStyle w:val="2"/>
        <w:spacing w:line="241" w:lineRule="auto"/>
      </w:pPr>
    </w:p>
    <w:p w14:paraId="593ACE69">
      <w:pPr>
        <w:pStyle w:val="2"/>
        <w:spacing w:line="241" w:lineRule="auto"/>
      </w:pPr>
    </w:p>
    <w:p w14:paraId="578BBA45">
      <w:pPr>
        <w:pStyle w:val="2"/>
        <w:spacing w:line="242" w:lineRule="auto"/>
      </w:pPr>
    </w:p>
    <w:p w14:paraId="140AFD72">
      <w:pPr>
        <w:pStyle w:val="2"/>
        <w:spacing w:before="120" w:line="315" w:lineRule="auto"/>
        <w:ind w:left="979" w:right="1295" w:firstLine="820"/>
        <w:rPr>
          <w:rFonts w:ascii="SimHei" w:hAnsi="SimHei" w:eastAsia="SimHei" w:cs="SimHei"/>
          <w:sz w:val="37"/>
          <w:szCs w:val="37"/>
        </w:rPr>
      </w:pPr>
      <w:r>
        <w:rPr>
          <w:rFonts w:ascii="SimHei" w:hAnsi="SimHei" w:eastAsia="SimHei" w:cs="SimHei"/>
          <w:color w:val="00247B"/>
          <w:spacing w:val="-12"/>
          <w:sz w:val="37"/>
          <w:szCs w:val="37"/>
        </w:rPr>
        <w:t>中医药预防保健是可以通过人民群众熟悉掌</w:t>
      </w:r>
      <w:r>
        <w:rPr>
          <w:rFonts w:ascii="SimHei" w:hAnsi="SimHei" w:eastAsia="SimHei" w:cs="SimHei"/>
          <w:color w:val="00247B"/>
          <w:spacing w:val="-13"/>
          <w:sz w:val="37"/>
          <w:szCs w:val="37"/>
        </w:rPr>
        <w:t>握，自我操作，自我修养而实现的。如导引、养生、气功、</w:t>
      </w:r>
      <w:r>
        <w:rPr>
          <w:rFonts w:ascii="SimHei" w:hAnsi="SimHei" w:eastAsia="SimHei" w:cs="SimHei"/>
          <w:color w:val="00247B"/>
          <w:sz w:val="37"/>
          <w:szCs w:val="37"/>
        </w:rPr>
        <w:t xml:space="preserve"> </w:t>
      </w:r>
      <w:r>
        <w:rPr>
          <w:rFonts w:ascii="SimHei" w:hAnsi="SimHei" w:eastAsia="SimHei" w:cs="SimHei"/>
          <w:color w:val="00247B"/>
          <w:spacing w:val="-6"/>
          <w:sz w:val="37"/>
          <w:szCs w:val="37"/>
        </w:rPr>
        <w:t>按摩、体育、中药等用于预防保健，使预防保健的理论和</w:t>
      </w:r>
      <w:r>
        <w:rPr>
          <w:rFonts w:ascii="SimHei" w:hAnsi="SimHei" w:eastAsia="SimHei" w:cs="SimHei"/>
          <w:color w:val="00247B"/>
          <w:spacing w:val="-7"/>
          <w:sz w:val="37"/>
          <w:szCs w:val="37"/>
        </w:rPr>
        <w:t>实践得到进一步充实。早在2000多年前的古典医</w:t>
      </w:r>
      <w:r>
        <w:rPr>
          <w:rFonts w:ascii="SimHei" w:hAnsi="SimHei" w:eastAsia="SimHei" w:cs="SimHei"/>
          <w:color w:val="00247B"/>
          <w:sz w:val="37"/>
          <w:szCs w:val="37"/>
        </w:rPr>
        <w:t xml:space="preserve">  </w:t>
      </w:r>
      <w:r>
        <w:rPr>
          <w:rFonts w:ascii="SimHei" w:hAnsi="SimHei" w:eastAsia="SimHei" w:cs="SimHei"/>
          <w:color w:val="00247B"/>
          <w:spacing w:val="-20"/>
          <w:sz w:val="37"/>
          <w:szCs w:val="37"/>
        </w:rPr>
        <w:t>籍《黄帝内经 ·素问》提出了“不治已病治未病”的理论，主要包括“未病先防”、“已病早治"、“既病防</w:t>
      </w:r>
      <w:r>
        <w:rPr>
          <w:rFonts w:ascii="SimHei" w:hAnsi="SimHei" w:eastAsia="SimHei" w:cs="SimHei"/>
          <w:color w:val="00247B"/>
          <w:spacing w:val="10"/>
          <w:sz w:val="37"/>
          <w:szCs w:val="37"/>
        </w:rPr>
        <w:t xml:space="preserve"> </w:t>
      </w:r>
      <w:r>
        <w:rPr>
          <w:rFonts w:ascii="SimHei" w:hAnsi="SimHei" w:eastAsia="SimHei" w:cs="SimHei"/>
          <w:color w:val="00247B"/>
          <w:spacing w:val="-13"/>
          <w:sz w:val="37"/>
          <w:szCs w:val="37"/>
        </w:rPr>
        <w:t>变"三个方面。这种先进的预防学思想与现代医学目的调整思路(即战略前移</w:t>
      </w:r>
      <w:r>
        <w:rPr>
          <w:rFonts w:ascii="SimHei" w:hAnsi="SimHei" w:eastAsia="SimHei" w:cs="SimHei"/>
          <w:color w:val="00247B"/>
          <w:spacing w:val="-14"/>
          <w:sz w:val="37"/>
          <w:szCs w:val="37"/>
        </w:rPr>
        <w:t>)及现代“医学模式"的转变要求</w:t>
      </w:r>
      <w:r>
        <w:rPr>
          <w:rFonts w:ascii="SimHei" w:hAnsi="SimHei" w:eastAsia="SimHei" w:cs="SimHei"/>
          <w:color w:val="00247B"/>
          <w:sz w:val="37"/>
          <w:szCs w:val="37"/>
        </w:rPr>
        <w:t xml:space="preserve">  </w:t>
      </w:r>
      <w:r>
        <w:rPr>
          <w:rFonts w:ascii="SimHei" w:hAnsi="SimHei" w:eastAsia="SimHei" w:cs="SimHei"/>
          <w:color w:val="00247B"/>
          <w:spacing w:val="-13"/>
          <w:sz w:val="37"/>
          <w:szCs w:val="37"/>
        </w:rPr>
        <w:t>是一致的，完全符合医学发展的方向。当前，现代</w:t>
      </w:r>
      <w:r>
        <w:rPr>
          <w:rFonts w:ascii="SimHei" w:hAnsi="SimHei" w:eastAsia="SimHei" w:cs="SimHei"/>
          <w:color w:val="00247B"/>
          <w:spacing w:val="-14"/>
          <w:sz w:val="37"/>
          <w:szCs w:val="37"/>
        </w:rPr>
        <w:t>医学逐渐把“以治愈疾病为目标的对高科技的无限追求“</w:t>
      </w:r>
      <w:r>
        <w:rPr>
          <w:rFonts w:ascii="SimHei" w:hAnsi="SimHei" w:eastAsia="SimHei" w:cs="SimHei"/>
          <w:color w:val="00247B"/>
          <w:sz w:val="37"/>
          <w:szCs w:val="37"/>
        </w:rPr>
        <w:t xml:space="preserve"> </w:t>
      </w:r>
      <w:r>
        <w:rPr>
          <w:rFonts w:ascii="SimHei" w:hAnsi="SimHei" w:eastAsia="SimHei" w:cs="SimHei"/>
          <w:color w:val="00247B"/>
          <w:spacing w:val="-10"/>
          <w:sz w:val="37"/>
          <w:szCs w:val="37"/>
        </w:rPr>
        <w:t>转向“以预防疾病与损伤、维持和提高健康”为目标，中医学“治未病”正是这一医学核心价值的首要体</w:t>
      </w:r>
      <w:r>
        <w:rPr>
          <w:rFonts w:ascii="SimHei" w:hAnsi="SimHei" w:eastAsia="SimHei" w:cs="SimHei"/>
          <w:color w:val="00247B"/>
          <w:sz w:val="37"/>
          <w:szCs w:val="37"/>
        </w:rPr>
        <w:t xml:space="preserve">  </w:t>
      </w:r>
      <w:r>
        <w:rPr>
          <w:rFonts w:ascii="SimHei" w:hAnsi="SimHei" w:eastAsia="SimHei" w:cs="SimHei"/>
          <w:color w:val="00247B"/>
          <w:spacing w:val="-13"/>
          <w:sz w:val="37"/>
          <w:szCs w:val="37"/>
        </w:rPr>
        <w:t>现。因此，“治未病”的医学将成为2</w:t>
      </w:r>
      <w:r>
        <w:rPr>
          <w:color w:val="00247B"/>
          <w:spacing w:val="-13"/>
          <w:sz w:val="37"/>
          <w:szCs w:val="37"/>
        </w:rPr>
        <w:t>l</w:t>
      </w:r>
      <w:r>
        <w:rPr>
          <w:rFonts w:ascii="SimHei" w:hAnsi="SimHei" w:eastAsia="SimHei" w:cs="SimHei"/>
          <w:color w:val="00247B"/>
          <w:spacing w:val="-13"/>
          <w:sz w:val="37"/>
          <w:szCs w:val="37"/>
        </w:rPr>
        <w:t>世纪世界医学变革的主流。中医的养生保健经过长期的实践积累</w:t>
      </w:r>
      <w:r>
        <w:rPr>
          <w:rFonts w:ascii="SimHei" w:hAnsi="SimHei" w:eastAsia="SimHei" w:cs="SimHei"/>
          <w:color w:val="00247B"/>
          <w:spacing w:val="-14"/>
          <w:sz w:val="37"/>
          <w:szCs w:val="37"/>
        </w:rPr>
        <w:t>和总</w:t>
      </w:r>
      <w:r>
        <w:rPr>
          <w:rFonts w:ascii="SimHei" w:hAnsi="SimHei" w:eastAsia="SimHei" w:cs="SimHei"/>
          <w:color w:val="00247B"/>
          <w:sz w:val="37"/>
          <w:szCs w:val="37"/>
        </w:rPr>
        <w:t xml:space="preserve">  </w:t>
      </w:r>
      <w:r>
        <w:rPr>
          <w:rFonts w:ascii="SimHei" w:hAnsi="SimHei" w:eastAsia="SimHei" w:cs="SimHei"/>
          <w:color w:val="00247B"/>
          <w:spacing w:val="-12"/>
          <w:sz w:val="37"/>
          <w:szCs w:val="37"/>
        </w:rPr>
        <w:t>结，逐步形成了完整的理论体系和丰富多样的养生保健方法，主要包括精神养生、饮食养生、药物养生、</w:t>
      </w:r>
    </w:p>
    <w:p w14:paraId="67986D1E">
      <w:pPr>
        <w:spacing w:before="73" w:line="213" w:lineRule="auto"/>
        <w:ind w:left="979"/>
        <w:rPr>
          <w:rFonts w:ascii="SimHei" w:hAnsi="SimHei" w:eastAsia="SimHei" w:cs="SimHei"/>
          <w:sz w:val="37"/>
          <w:szCs w:val="37"/>
        </w:rPr>
      </w:pPr>
      <w:r>
        <w:rPr>
          <w:rFonts w:ascii="SimHei" w:hAnsi="SimHei" w:eastAsia="SimHei" w:cs="SimHei"/>
          <w:color w:val="00247B"/>
          <w:spacing w:val="-7"/>
          <w:sz w:val="37"/>
          <w:szCs w:val="37"/>
        </w:rPr>
        <w:t>按摩养生、运动养生、娱乐养生和房事养生等方面。总之，中国传统的中医药很受中外人士接受和欢迎。</w:t>
      </w:r>
    </w:p>
    <w:p w14:paraId="694E5842">
      <w:pPr>
        <w:spacing w:line="213" w:lineRule="auto"/>
        <w:rPr>
          <w:rFonts w:ascii="SimHei" w:hAnsi="SimHei" w:eastAsia="SimHei" w:cs="SimHei"/>
          <w:sz w:val="37"/>
          <w:szCs w:val="37"/>
        </w:rPr>
        <w:sectPr>
          <w:headerReference r:id="rId12" w:type="default"/>
          <w:pgSz w:w="19200" w:h="10800"/>
          <w:pgMar w:top="1260" w:right="19" w:bottom="0" w:left="0" w:header="315" w:footer="0" w:gutter="0"/>
          <w:cols w:space="720" w:num="1"/>
        </w:sectPr>
      </w:pPr>
    </w:p>
    <w:p w14:paraId="220EA6A6">
      <w:pPr>
        <w:pStyle w:val="2"/>
        <w:spacing w:before="1" w:line="203" w:lineRule="auto"/>
        <w:ind w:left="14870" w:right="375" w:firstLine="49"/>
        <w:rPr>
          <w:sz w:val="40"/>
          <w:szCs w:val="40"/>
        </w:rPr>
      </w:pPr>
      <w:r>
        <w:pict>
          <v:shape id="_x0000_s1030" o:spid="_x0000_s1030" o:spt="202" type="#_x0000_t202" style="position:absolute;left:0pt;margin-left:39.4pt;margin-top:2.05pt;height:35.3pt;width:278.6pt;z-index:251671552;mso-width-relative:page;mso-height-relative:page;" filled="f" stroked="f" coordsize="21600,21600">
            <v:path/>
            <v:fill on="f" focussize="0,0"/>
            <v:stroke on="f"/>
            <v:imagedata o:title=""/>
            <o:lock v:ext="edit" aspectratio="f"/>
            <v:textbox inset="0mm,0mm,0mm,0mm">
              <w:txbxContent>
                <w:p w14:paraId="19468572">
                  <w:pPr>
                    <w:spacing w:before="21" w:line="215" w:lineRule="auto"/>
                    <w:ind w:left="20"/>
                    <w:outlineLvl w:val="6"/>
                    <w:rPr>
                      <w:sz w:val="57"/>
                      <w:szCs w:val="57"/>
                    </w:rPr>
                  </w:pPr>
                  <w:r>
                    <w:rPr>
                      <w:rFonts w:ascii="SimHei" w:hAnsi="SimHei" w:eastAsia="SimHei" w:cs="SimHei"/>
                      <w:b/>
                      <w:bCs/>
                      <w:color w:val="002378"/>
                      <w:spacing w:val="14"/>
                      <w:sz w:val="57"/>
                      <w:szCs w:val="57"/>
                    </w:rPr>
                    <w:t>第三章项目概况</w:t>
                  </w:r>
                  <w:r>
                    <w:rPr>
                      <w:rFonts w:ascii="SimHei" w:hAnsi="SimHei" w:eastAsia="SimHei" w:cs="SimHei"/>
                      <w:color w:val="002378"/>
                      <w:spacing w:val="155"/>
                      <w:sz w:val="57"/>
                      <w:szCs w:val="57"/>
                    </w:rPr>
                    <w:t xml:space="preserve"> </w:t>
                  </w:r>
                  <w:r>
                    <w:rPr>
                      <w:position w:val="-14"/>
                      <w:sz w:val="57"/>
                      <w:szCs w:val="57"/>
                    </w:rPr>
                    <w:drawing>
                      <wp:inline distT="0" distB="0" distL="0" distR="0">
                        <wp:extent cx="609600" cy="3937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2"/>
                                <a:stretch>
                                  <a:fillRect/>
                                </a:stretch>
                              </pic:blipFill>
                              <pic:spPr>
                                <a:xfrm>
                                  <a:off x="0" y="0"/>
                                  <a:ext cx="609600" cy="393718"/>
                                </a:xfrm>
                                <a:prstGeom prst="rect">
                                  <a:avLst/>
                                </a:prstGeom>
                              </pic:spPr>
                            </pic:pic>
                          </a:graphicData>
                        </a:graphic>
                      </wp:inline>
                    </w:drawing>
                  </w:r>
                </w:p>
              </w:txbxContent>
            </v:textbox>
          </v:shape>
        </w:pict>
      </w:r>
      <w:r>
        <w:drawing>
          <wp:anchor distT="0" distB="0" distL="0" distR="0" simplePos="0" relativeHeight="251669504" behindDoc="1" locked="0" layoutInCell="1" allowOverlap="1">
            <wp:simplePos x="0" y="0"/>
            <wp:positionH relativeFrom="column">
              <wp:posOffset>0</wp:posOffset>
            </wp:positionH>
            <wp:positionV relativeFrom="paragraph">
              <wp:posOffset>-215265</wp:posOffset>
            </wp:positionV>
            <wp:extent cx="12192000" cy="68580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3"/>
                    <a:stretch>
                      <a:fillRect/>
                    </a:stretch>
                  </pic:blipFill>
                  <pic:spPr>
                    <a:xfrm>
                      <a:off x="0" y="0"/>
                      <a:ext cx="12192000" cy="6858000"/>
                    </a:xfrm>
                    <a:prstGeom prst="rect">
                      <a:avLst/>
                    </a:prstGeom>
                  </pic:spPr>
                </pic:pic>
              </a:graphicData>
            </a:graphic>
          </wp:anchor>
        </w:drawing>
      </w:r>
      <w:r>
        <w:rPr>
          <w:b/>
          <w:bCs/>
          <w:color w:val="002680"/>
          <w:spacing w:val="-23"/>
          <w:sz w:val="40"/>
          <w:szCs w:val="40"/>
        </w:rPr>
        <w:t>Compile:chengyinghui</w:t>
      </w:r>
      <w:r>
        <w:rPr>
          <w:b/>
          <w:bCs/>
          <w:color w:val="002680"/>
          <w:spacing w:val="2"/>
          <w:sz w:val="40"/>
          <w:szCs w:val="40"/>
        </w:rPr>
        <w:t xml:space="preserve"> </w:t>
      </w:r>
      <w:r>
        <w:rPr>
          <w:b/>
          <w:bCs/>
          <w:color w:val="002680"/>
          <w:spacing w:val="-20"/>
          <w:sz w:val="40"/>
          <w:szCs w:val="40"/>
        </w:rPr>
        <w:t>To examine:Li</w:t>
      </w:r>
      <w:r>
        <w:rPr>
          <w:b/>
          <w:bCs/>
          <w:color w:val="002680"/>
          <w:spacing w:val="20"/>
          <w:sz w:val="40"/>
          <w:szCs w:val="40"/>
        </w:rPr>
        <w:t xml:space="preserve"> </w:t>
      </w:r>
      <w:r>
        <w:rPr>
          <w:b/>
          <w:bCs/>
          <w:color w:val="002680"/>
          <w:spacing w:val="-20"/>
          <w:sz w:val="40"/>
          <w:szCs w:val="40"/>
        </w:rPr>
        <w:t>Mingjun</w:t>
      </w:r>
    </w:p>
    <w:p w14:paraId="76B0F6DC">
      <w:pPr>
        <w:pStyle w:val="2"/>
        <w:spacing w:line="345" w:lineRule="auto"/>
      </w:pPr>
    </w:p>
    <w:p w14:paraId="05B1730D">
      <w:pPr>
        <w:pStyle w:val="2"/>
        <w:spacing w:line="345" w:lineRule="auto"/>
      </w:pPr>
    </w:p>
    <w:p w14:paraId="17EAACB1">
      <w:pPr>
        <w:spacing w:before="185" w:line="194" w:lineRule="auto"/>
        <w:ind w:left="2348"/>
        <w:rPr>
          <w:rFonts w:ascii="SimHei" w:hAnsi="SimHei" w:eastAsia="SimHei" w:cs="SimHei"/>
          <w:sz w:val="57"/>
          <w:szCs w:val="57"/>
        </w:rPr>
      </w:pPr>
      <w:r>
        <w:rPr>
          <w:rFonts w:ascii="SimHei" w:hAnsi="SimHei" w:eastAsia="SimHei" w:cs="SimHei"/>
          <w:b/>
          <w:bCs/>
          <w:color w:val="002681"/>
          <w:spacing w:val="-11"/>
          <w:sz w:val="57"/>
          <w:szCs w:val="57"/>
        </w:rPr>
        <w:t>项目概况</w:t>
      </w:r>
    </w:p>
    <w:p w14:paraId="5A9FB4B4">
      <w:pPr>
        <w:spacing w:before="1" w:line="221" w:lineRule="auto"/>
        <w:ind w:left="7239"/>
        <w:rPr>
          <w:rFonts w:ascii="SimHei" w:hAnsi="SimHei" w:eastAsia="SimHei" w:cs="SimHei"/>
          <w:sz w:val="40"/>
          <w:szCs w:val="40"/>
        </w:rPr>
      </w:pPr>
      <w:r>
        <w:rPr>
          <w:rFonts w:ascii="SimHei" w:hAnsi="SimHei" w:eastAsia="SimHei" w:cs="SimHei"/>
          <w:color w:val="002273"/>
          <w:spacing w:val="4"/>
          <w:sz w:val="40"/>
          <w:szCs w:val="40"/>
        </w:rPr>
        <w:t>一</w:t>
      </w:r>
      <w:r>
        <w:rPr>
          <w:rFonts w:ascii="SimHei" w:hAnsi="SimHei" w:eastAsia="SimHei" w:cs="SimHei"/>
          <w:color w:val="002273"/>
          <w:spacing w:val="-98"/>
          <w:sz w:val="40"/>
          <w:szCs w:val="40"/>
        </w:rPr>
        <w:t xml:space="preserve"> </w:t>
      </w:r>
      <w:r>
        <w:rPr>
          <w:rFonts w:ascii="SimHei" w:hAnsi="SimHei" w:eastAsia="SimHei" w:cs="SimHei"/>
          <w:color w:val="002273"/>
          <w:spacing w:val="4"/>
          <w:sz w:val="40"/>
          <w:szCs w:val="40"/>
        </w:rPr>
        <w:t>、项目名称：</w:t>
      </w:r>
      <w:r>
        <w:rPr>
          <w:rFonts w:ascii="SimHei" w:hAnsi="SimHei" w:eastAsia="SimHei" w:cs="SimHei"/>
          <w:b/>
          <w:bCs/>
          <w:color w:val="002273"/>
          <w:spacing w:val="4"/>
          <w:sz w:val="40"/>
          <w:szCs w:val="40"/>
        </w:rPr>
        <w:t>中国中医药康旅产业园</w:t>
      </w:r>
    </w:p>
    <w:p w14:paraId="6226271E">
      <w:pPr>
        <w:spacing w:before="193" w:line="221" w:lineRule="auto"/>
        <w:ind w:left="7239"/>
        <w:rPr>
          <w:rFonts w:ascii="SimHei" w:hAnsi="SimHei" w:eastAsia="SimHei" w:cs="SimHei"/>
          <w:sz w:val="40"/>
          <w:szCs w:val="40"/>
        </w:rPr>
      </w:pPr>
      <w:r>
        <w:drawing>
          <wp:anchor distT="0" distB="0" distL="0" distR="0" simplePos="0" relativeHeight="251670528" behindDoc="0" locked="0" layoutInCell="1" allowOverlap="1">
            <wp:simplePos x="0" y="0"/>
            <wp:positionH relativeFrom="column">
              <wp:posOffset>634365</wp:posOffset>
            </wp:positionH>
            <wp:positionV relativeFrom="paragraph">
              <wp:posOffset>190500</wp:posOffset>
            </wp:positionV>
            <wp:extent cx="3441700" cy="31750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4"/>
                    <a:stretch>
                      <a:fillRect/>
                    </a:stretch>
                  </pic:blipFill>
                  <pic:spPr>
                    <a:xfrm>
                      <a:off x="0" y="0"/>
                      <a:ext cx="3441801" cy="3175048"/>
                    </a:xfrm>
                    <a:prstGeom prst="rect">
                      <a:avLst/>
                    </a:prstGeom>
                  </pic:spPr>
                </pic:pic>
              </a:graphicData>
            </a:graphic>
          </wp:anchor>
        </w:drawing>
      </w:r>
      <w:r>
        <w:rPr>
          <w:rFonts w:ascii="SimHei" w:hAnsi="SimHei" w:eastAsia="SimHei" w:cs="SimHei"/>
          <w:color w:val="002273"/>
          <w:spacing w:val="20"/>
          <w:sz w:val="40"/>
          <w:szCs w:val="40"/>
        </w:rPr>
        <w:t>二、项目地址：湖南湘潭韶山</w:t>
      </w:r>
    </w:p>
    <w:p w14:paraId="68CDEE8F">
      <w:pPr>
        <w:spacing w:before="172" w:line="222" w:lineRule="auto"/>
        <w:ind w:left="7239"/>
        <w:rPr>
          <w:rFonts w:ascii="SimHei" w:hAnsi="SimHei" w:eastAsia="SimHei" w:cs="SimHei"/>
          <w:sz w:val="40"/>
          <w:szCs w:val="40"/>
        </w:rPr>
      </w:pPr>
      <w:r>
        <w:rPr>
          <w:rFonts w:ascii="SimHei" w:hAnsi="SimHei" w:eastAsia="SimHei" w:cs="SimHei"/>
          <w:color w:val="002273"/>
          <w:spacing w:val="33"/>
          <w:sz w:val="40"/>
          <w:szCs w:val="40"/>
        </w:rPr>
        <w:t>三、项目投资额：投资约6至10亿元。</w:t>
      </w:r>
    </w:p>
    <w:p w14:paraId="394A70C0">
      <w:pPr>
        <w:spacing w:before="169" w:line="273" w:lineRule="auto"/>
        <w:ind w:left="7239" w:right="2870"/>
        <w:rPr>
          <w:rFonts w:ascii="SimHei" w:hAnsi="SimHei" w:eastAsia="SimHei" w:cs="SimHei"/>
          <w:sz w:val="40"/>
          <w:szCs w:val="40"/>
        </w:rPr>
      </w:pPr>
      <w:r>
        <w:rPr>
          <w:rFonts w:ascii="SimHei" w:hAnsi="SimHei" w:eastAsia="SimHei" w:cs="SimHei"/>
          <w:color w:val="002273"/>
          <w:spacing w:val="24"/>
          <w:sz w:val="40"/>
          <w:szCs w:val="40"/>
        </w:rPr>
        <w:t>四</w:t>
      </w:r>
      <w:r>
        <w:rPr>
          <w:rFonts w:ascii="SimHei" w:hAnsi="SimHei" w:eastAsia="SimHei" w:cs="SimHei"/>
          <w:color w:val="002273"/>
          <w:spacing w:val="-88"/>
          <w:sz w:val="40"/>
          <w:szCs w:val="40"/>
        </w:rPr>
        <w:t xml:space="preserve"> </w:t>
      </w:r>
      <w:r>
        <w:rPr>
          <w:rFonts w:ascii="SimHei" w:hAnsi="SimHei" w:eastAsia="SimHei" w:cs="SimHei"/>
          <w:color w:val="002273"/>
          <w:spacing w:val="24"/>
          <w:sz w:val="40"/>
          <w:szCs w:val="40"/>
        </w:rPr>
        <w:t>、建设规模：项目计划用地约200亩至300亩。</w:t>
      </w:r>
      <w:r>
        <w:rPr>
          <w:rFonts w:ascii="SimHei" w:hAnsi="SimHei" w:eastAsia="SimHei" w:cs="SimHei"/>
          <w:color w:val="002273"/>
          <w:sz w:val="40"/>
          <w:szCs w:val="40"/>
        </w:rPr>
        <w:t xml:space="preserve"> </w:t>
      </w:r>
      <w:r>
        <w:rPr>
          <w:rFonts w:ascii="SimHei" w:hAnsi="SimHei" w:eastAsia="SimHei" w:cs="SimHei"/>
          <w:color w:val="002273"/>
          <w:spacing w:val="25"/>
          <w:sz w:val="40"/>
          <w:szCs w:val="40"/>
        </w:rPr>
        <w:t>建筑面积约15万平方米，主要建设内容包括：</w:t>
      </w:r>
    </w:p>
    <w:p w14:paraId="59761D9B">
      <w:pPr>
        <w:spacing w:before="88" w:line="213" w:lineRule="auto"/>
        <w:ind w:left="7239"/>
        <w:rPr>
          <w:rFonts w:ascii="SimHei" w:hAnsi="SimHei" w:eastAsia="SimHei" w:cs="SimHei"/>
          <w:sz w:val="40"/>
          <w:szCs w:val="40"/>
        </w:rPr>
      </w:pPr>
      <w:r>
        <w:rPr>
          <w:rFonts w:ascii="SimSun" w:hAnsi="SimSun" w:eastAsia="SimSun" w:cs="SimSun"/>
          <w:color w:val="002274"/>
          <w:spacing w:val="-33"/>
          <w:sz w:val="40"/>
          <w:szCs w:val="40"/>
        </w:rPr>
        <w:t>1、</w:t>
      </w:r>
      <w:r>
        <w:rPr>
          <w:rFonts w:ascii="SimHei" w:hAnsi="SimHei" w:eastAsia="SimHei" w:cs="SimHei"/>
          <w:color w:val="002274"/>
          <w:spacing w:val="-33"/>
          <w:sz w:val="40"/>
          <w:szCs w:val="40"/>
        </w:rPr>
        <w:t>中医药健康养生文化主题公园；</w:t>
      </w:r>
    </w:p>
    <w:p w14:paraId="5AD22ABB">
      <w:pPr>
        <w:spacing w:before="189" w:line="213" w:lineRule="auto"/>
        <w:ind w:left="7239"/>
        <w:rPr>
          <w:rFonts w:ascii="SimHei" w:hAnsi="SimHei" w:eastAsia="SimHei" w:cs="SimHei"/>
          <w:sz w:val="40"/>
          <w:szCs w:val="40"/>
        </w:rPr>
      </w:pPr>
      <w:r>
        <w:rPr>
          <w:rFonts w:ascii="SimSun" w:hAnsi="SimSun" w:eastAsia="SimSun" w:cs="SimSun"/>
          <w:color w:val="002274"/>
          <w:spacing w:val="-25"/>
          <w:sz w:val="40"/>
          <w:szCs w:val="40"/>
        </w:rPr>
        <w:t>2、</w:t>
      </w:r>
      <w:r>
        <w:rPr>
          <w:rFonts w:ascii="SimHei" w:hAnsi="SimHei" w:eastAsia="SimHei" w:cs="SimHei"/>
          <w:color w:val="002274"/>
          <w:spacing w:val="-25"/>
          <w:sz w:val="40"/>
          <w:szCs w:val="40"/>
        </w:rPr>
        <w:t>中医药传统文化学习培训园；</w:t>
      </w:r>
    </w:p>
    <w:p w14:paraId="65D7F5C6">
      <w:pPr>
        <w:spacing w:before="198" w:line="213" w:lineRule="auto"/>
        <w:ind w:left="7239"/>
        <w:rPr>
          <w:rFonts w:ascii="SimHei" w:hAnsi="SimHei" w:eastAsia="SimHei" w:cs="SimHei"/>
          <w:sz w:val="40"/>
          <w:szCs w:val="40"/>
        </w:rPr>
      </w:pPr>
      <w:r>
        <w:rPr>
          <w:rFonts w:ascii="SimSun" w:hAnsi="SimSun" w:eastAsia="SimSun" w:cs="SimSun"/>
          <w:color w:val="002274"/>
          <w:spacing w:val="-14"/>
          <w:sz w:val="40"/>
          <w:szCs w:val="40"/>
        </w:rPr>
        <w:t>3、</w:t>
      </w:r>
      <w:r>
        <w:rPr>
          <w:rFonts w:ascii="SimHei" w:hAnsi="SimHei" w:eastAsia="SimHei" w:cs="SimHei"/>
          <w:color w:val="002274"/>
          <w:spacing w:val="-14"/>
          <w:sz w:val="40"/>
          <w:szCs w:val="40"/>
        </w:rPr>
        <w:t>养生保健体验园；</w:t>
      </w:r>
      <w:r>
        <w:rPr>
          <w:rFonts w:ascii="SimHei" w:hAnsi="SimHei" w:eastAsia="SimHei" w:cs="SimHei"/>
          <w:color w:val="002274"/>
          <w:spacing w:val="96"/>
          <w:sz w:val="40"/>
          <w:szCs w:val="40"/>
        </w:rPr>
        <w:t xml:space="preserve"> </w:t>
      </w:r>
      <w:r>
        <w:rPr>
          <w:rFonts w:ascii="SimHei" w:hAnsi="SimHei" w:eastAsia="SimHei" w:cs="SimHei"/>
          <w:color w:val="002274"/>
          <w:spacing w:val="-14"/>
          <w:sz w:val="40"/>
          <w:szCs w:val="40"/>
        </w:rPr>
        <w:t>4、中医药健康运动园；</w:t>
      </w:r>
    </w:p>
    <w:p w14:paraId="6074F607">
      <w:pPr>
        <w:spacing w:before="179" w:line="213" w:lineRule="auto"/>
        <w:ind w:left="7239"/>
        <w:rPr>
          <w:rFonts w:ascii="SimHei" w:hAnsi="SimHei" w:eastAsia="SimHei" w:cs="SimHei"/>
          <w:sz w:val="40"/>
          <w:szCs w:val="40"/>
        </w:rPr>
      </w:pPr>
      <w:r>
        <w:rPr>
          <w:rFonts w:ascii="SimSun" w:hAnsi="SimSun" w:eastAsia="SimSun" w:cs="SimSun"/>
          <w:color w:val="002274"/>
          <w:spacing w:val="-20"/>
          <w:sz w:val="40"/>
          <w:szCs w:val="40"/>
        </w:rPr>
        <w:t>5、</w:t>
      </w:r>
      <w:r>
        <w:rPr>
          <w:rFonts w:ascii="SimHei" w:hAnsi="SimHei" w:eastAsia="SimHei" w:cs="SimHei"/>
          <w:color w:val="002274"/>
          <w:spacing w:val="-20"/>
          <w:sz w:val="40"/>
          <w:szCs w:val="40"/>
        </w:rPr>
        <w:t>中草药种植游览园；6、中医药健康养生疗养馆；</w:t>
      </w:r>
    </w:p>
    <w:p w14:paraId="0E7950B4">
      <w:pPr>
        <w:spacing w:before="188" w:line="213" w:lineRule="auto"/>
        <w:ind w:left="7239"/>
        <w:rPr>
          <w:rFonts w:ascii="SimHei" w:hAnsi="SimHei" w:eastAsia="SimHei" w:cs="SimHei"/>
          <w:sz w:val="40"/>
          <w:szCs w:val="40"/>
        </w:rPr>
      </w:pPr>
      <w:r>
        <w:rPr>
          <w:rFonts w:ascii="SimSun" w:hAnsi="SimSun" w:eastAsia="SimSun" w:cs="SimSun"/>
          <w:color w:val="002274"/>
          <w:spacing w:val="-24"/>
          <w:sz w:val="40"/>
          <w:szCs w:val="40"/>
        </w:rPr>
        <w:t>7、</w:t>
      </w:r>
      <w:r>
        <w:rPr>
          <w:rFonts w:ascii="SimHei" w:hAnsi="SimHei" w:eastAsia="SimHei" w:cs="SimHei"/>
          <w:color w:val="002274"/>
          <w:spacing w:val="-24"/>
          <w:sz w:val="40"/>
          <w:szCs w:val="40"/>
        </w:rPr>
        <w:t>禅修园；  8、中医药企业、知名中医</w:t>
      </w:r>
      <w:r>
        <w:rPr>
          <w:rFonts w:ascii="SimHei" w:hAnsi="SimHei" w:eastAsia="SimHei" w:cs="SimHei"/>
          <w:color w:val="002274"/>
          <w:spacing w:val="-25"/>
          <w:sz w:val="40"/>
          <w:szCs w:val="40"/>
        </w:rPr>
        <w:t>人才聚集区；</w:t>
      </w:r>
    </w:p>
    <w:p w14:paraId="351898E0">
      <w:pPr>
        <w:spacing w:before="189" w:line="213" w:lineRule="auto"/>
        <w:ind w:left="7239"/>
        <w:rPr>
          <w:rFonts w:ascii="SimHei" w:hAnsi="SimHei" w:eastAsia="SimHei" w:cs="SimHei"/>
          <w:sz w:val="40"/>
          <w:szCs w:val="40"/>
        </w:rPr>
      </w:pPr>
      <w:r>
        <w:rPr>
          <w:rFonts w:ascii="SimSun" w:hAnsi="SimSun" w:eastAsia="SimSun" w:cs="SimSun"/>
          <w:color w:val="002274"/>
          <w:spacing w:val="-28"/>
          <w:sz w:val="40"/>
          <w:szCs w:val="40"/>
        </w:rPr>
        <w:t>9、</w:t>
      </w:r>
      <w:r>
        <w:rPr>
          <w:rFonts w:ascii="SimHei" w:hAnsi="SimHei" w:eastAsia="SimHei" w:cs="SimHei"/>
          <w:color w:val="002274"/>
          <w:spacing w:val="-28"/>
          <w:sz w:val="40"/>
          <w:szCs w:val="40"/>
        </w:rPr>
        <w:t>中医药论坛、成方编纂；</w:t>
      </w:r>
      <w:r>
        <w:rPr>
          <w:rFonts w:ascii="SimHei" w:hAnsi="SimHei" w:eastAsia="SimHei" w:cs="SimHei"/>
          <w:color w:val="002274"/>
          <w:spacing w:val="37"/>
          <w:sz w:val="40"/>
          <w:szCs w:val="40"/>
        </w:rPr>
        <w:t xml:space="preserve"> </w:t>
      </w:r>
      <w:r>
        <w:rPr>
          <w:rFonts w:ascii="SimHei" w:hAnsi="SimHei" w:eastAsia="SimHei" w:cs="SimHei"/>
          <w:color w:val="002274"/>
          <w:spacing w:val="-28"/>
          <w:sz w:val="40"/>
          <w:szCs w:val="40"/>
        </w:rPr>
        <w:t>10、绿色生态康养苑、生态农场。</w:t>
      </w:r>
    </w:p>
    <w:p w14:paraId="38E3294D">
      <w:pPr>
        <w:spacing w:line="213" w:lineRule="auto"/>
        <w:rPr>
          <w:rFonts w:ascii="SimHei" w:hAnsi="SimHei" w:eastAsia="SimHei" w:cs="SimHei"/>
          <w:sz w:val="40"/>
          <w:szCs w:val="40"/>
        </w:rPr>
        <w:sectPr>
          <w:headerReference r:id="rId13" w:type="default"/>
          <w:pgSz w:w="19200" w:h="10800"/>
          <w:pgMar w:top="340" w:right="0" w:bottom="0" w:left="0" w:header="0" w:footer="0" w:gutter="0"/>
          <w:cols w:space="720" w:num="1"/>
        </w:sectPr>
      </w:pPr>
    </w:p>
    <w:p w14:paraId="600B8769">
      <w:pPr>
        <w:pStyle w:val="2"/>
        <w:spacing w:before="3" w:line="208" w:lineRule="auto"/>
        <w:ind w:left="14870" w:right="375" w:firstLine="49"/>
        <w:rPr>
          <w:sz w:val="38"/>
          <w:szCs w:val="38"/>
        </w:rPr>
      </w:pPr>
      <w:r>
        <w:pict>
          <v:shape id="_x0000_s1031" o:spid="_x0000_s1031" o:spt="202" type="#_x0000_t202" style="position:absolute;left:0pt;margin-left:129.4pt;margin-top:6.7pt;height:37.3pt;width:196.55pt;z-index:251674624;mso-width-relative:page;mso-height-relative:page;" filled="f" stroked="f" coordsize="21600,21600">
            <v:path/>
            <v:fill on="f" focussize="0,0"/>
            <v:stroke on="f"/>
            <v:imagedata o:title=""/>
            <o:lock v:ext="edit" aspectratio="f"/>
            <v:textbox inset="0mm,0mm,0mm,0mm">
              <w:txbxContent>
                <w:p w14:paraId="4CE0DE13">
                  <w:pPr>
                    <w:spacing w:before="19" w:line="221" w:lineRule="auto"/>
                    <w:jc w:val="right"/>
                    <w:rPr>
                      <w:rFonts w:ascii="SimHei" w:hAnsi="SimHei" w:eastAsia="SimHei" w:cs="SimHei"/>
                      <w:sz w:val="59"/>
                      <w:szCs w:val="59"/>
                    </w:rPr>
                  </w:pPr>
                  <w:r>
                    <w:rPr>
                      <w:rFonts w:ascii="SimHei" w:hAnsi="SimHei" w:eastAsia="SimHei" w:cs="SimHei"/>
                      <w:b/>
                      <w:bCs/>
                      <w:color w:val="002378"/>
                      <w:spacing w:val="-11"/>
                      <w:sz w:val="59"/>
                      <w:szCs w:val="59"/>
                    </w:rPr>
                    <w:t>项目概况</w:t>
                  </w:r>
                  <w:r>
                    <w:rPr>
                      <w:rFonts w:ascii="SimHei" w:hAnsi="SimHei" w:eastAsia="SimHei" w:cs="SimHei"/>
                      <w:color w:val="002378"/>
                      <w:spacing w:val="95"/>
                      <w:sz w:val="59"/>
                      <w:szCs w:val="59"/>
                    </w:rPr>
                    <w:t xml:space="preserve"> </w:t>
                  </w:r>
                  <w:r>
                    <w:rPr>
                      <w:rFonts w:ascii="SimHei" w:hAnsi="SimHei" w:eastAsia="SimHei" w:cs="SimHei"/>
                      <w:color w:val="F01F26"/>
                      <w:spacing w:val="-11"/>
                      <w:sz w:val="59"/>
                      <w:szCs w:val="59"/>
                    </w:rPr>
                    <w:t>》》</w:t>
                  </w:r>
                </w:p>
              </w:txbxContent>
            </v:textbox>
          </v:shape>
        </w:pict>
      </w:r>
      <w:r>
        <w:pict>
          <v:shape id="_x0000_s1032" o:spid="_x0000_s1032" o:spt="202" type="#_x0000_t202" style="position:absolute;left:0pt;margin-left:44.3pt;margin-top:8.15pt;height:29.05pt;width:68.65pt;z-index:251675648;mso-width-relative:page;mso-height-relative:page;" filled="f" stroked="f" coordsize="21600,21600">
            <v:path/>
            <v:fill on="f" focussize="0,0"/>
            <v:stroke on="f"/>
            <v:imagedata o:title=""/>
            <o:lock v:ext="edit" aspectratio="f"/>
            <v:textbox inset="0mm,0mm,0mm,0mm">
              <w:txbxContent>
                <w:p w14:paraId="556232EB">
                  <w:pPr>
                    <w:spacing w:before="18" w:line="222" w:lineRule="auto"/>
                    <w:ind w:left="20"/>
                    <w:outlineLvl w:val="6"/>
                    <w:rPr>
                      <w:rFonts w:ascii="SimHei" w:hAnsi="SimHei" w:eastAsia="SimHei" w:cs="SimHei"/>
                      <w:sz w:val="45"/>
                      <w:szCs w:val="45"/>
                    </w:rPr>
                  </w:pPr>
                  <w:r>
                    <w:rPr>
                      <w:rFonts w:ascii="SimHei" w:hAnsi="SimHei" w:eastAsia="SimHei" w:cs="SimHei"/>
                      <w:b/>
                      <w:bCs/>
                      <w:color w:val="002682"/>
                      <w:spacing w:val="-9"/>
                      <w:sz w:val="45"/>
                      <w:szCs w:val="45"/>
                    </w:rPr>
                    <w:t>第三章</w:t>
                  </w:r>
                </w:p>
              </w:txbxContent>
            </v:textbox>
          </v:shape>
        </w:pict>
      </w:r>
      <w:r>
        <w:drawing>
          <wp:anchor distT="0" distB="0" distL="0" distR="0" simplePos="0" relativeHeight="251672576"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5"/>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17"/>
          <w:sz w:val="38"/>
          <w:szCs w:val="38"/>
        </w:rPr>
        <w:t xml:space="preserve"> </w:t>
      </w:r>
      <w:r>
        <w:rPr>
          <w:b/>
          <w:bCs/>
          <w:color w:val="002680"/>
          <w:spacing w:val="-10"/>
          <w:sz w:val="38"/>
          <w:szCs w:val="38"/>
        </w:rPr>
        <w:t>To examine:Li</w:t>
      </w:r>
      <w:r>
        <w:rPr>
          <w:b/>
          <w:bCs/>
          <w:color w:val="002680"/>
          <w:spacing w:val="36"/>
          <w:sz w:val="38"/>
          <w:szCs w:val="38"/>
        </w:rPr>
        <w:t xml:space="preserve"> </w:t>
      </w:r>
      <w:r>
        <w:rPr>
          <w:b/>
          <w:bCs/>
          <w:color w:val="002680"/>
          <w:spacing w:val="-10"/>
          <w:sz w:val="38"/>
          <w:szCs w:val="38"/>
        </w:rPr>
        <w:t>Mingjun</w:t>
      </w:r>
    </w:p>
    <w:p w14:paraId="0382C0B6">
      <w:pPr>
        <w:pStyle w:val="2"/>
        <w:spacing w:line="244" w:lineRule="auto"/>
      </w:pPr>
    </w:p>
    <w:p w14:paraId="59060C64">
      <w:pPr>
        <w:pStyle w:val="2"/>
        <w:spacing w:line="244" w:lineRule="auto"/>
      </w:pPr>
    </w:p>
    <w:p w14:paraId="2E8887A9">
      <w:pPr>
        <w:pStyle w:val="2"/>
        <w:spacing w:line="245" w:lineRule="auto"/>
      </w:pPr>
    </w:p>
    <w:p w14:paraId="3112D189">
      <w:pPr>
        <w:spacing w:before="192" w:line="221" w:lineRule="auto"/>
        <w:ind w:left="3068"/>
        <w:rPr>
          <w:rFonts w:ascii="SimHei" w:hAnsi="SimHei" w:eastAsia="SimHei" w:cs="SimHei"/>
          <w:sz w:val="59"/>
          <w:szCs w:val="59"/>
        </w:rPr>
      </w:pPr>
      <w:r>
        <w:rPr>
          <w:rFonts w:ascii="SimHei" w:hAnsi="SimHei" w:eastAsia="SimHei" w:cs="SimHei"/>
          <w:b/>
          <w:bCs/>
          <w:color w:val="002681"/>
          <w:spacing w:val="-11"/>
          <w:sz w:val="59"/>
          <w:szCs w:val="59"/>
        </w:rPr>
        <w:t>项目概况</w:t>
      </w:r>
    </w:p>
    <w:p w14:paraId="20F56DDB">
      <w:pPr>
        <w:pStyle w:val="2"/>
        <w:spacing w:line="449" w:lineRule="auto"/>
      </w:pPr>
    </w:p>
    <w:p w14:paraId="1E5BD71D">
      <w:pPr>
        <w:spacing w:before="123" w:line="221" w:lineRule="auto"/>
        <w:ind w:left="8500"/>
        <w:rPr>
          <w:rFonts w:ascii="SimHei" w:hAnsi="SimHei" w:eastAsia="SimHei" w:cs="SimHei"/>
          <w:sz w:val="38"/>
          <w:szCs w:val="38"/>
        </w:rPr>
      </w:pPr>
      <w:r>
        <w:drawing>
          <wp:anchor distT="0" distB="0" distL="0" distR="0" simplePos="0" relativeHeight="251673600" behindDoc="0" locked="0" layoutInCell="1" allowOverlap="1">
            <wp:simplePos x="0" y="0"/>
            <wp:positionH relativeFrom="column">
              <wp:posOffset>882650</wp:posOffset>
            </wp:positionH>
            <wp:positionV relativeFrom="paragraph">
              <wp:posOffset>121285</wp:posOffset>
            </wp:positionV>
            <wp:extent cx="3949700" cy="32385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6"/>
                    <a:stretch>
                      <a:fillRect/>
                    </a:stretch>
                  </pic:blipFill>
                  <pic:spPr>
                    <a:xfrm>
                      <a:off x="0" y="0"/>
                      <a:ext cx="3949598" cy="3238553"/>
                    </a:xfrm>
                    <a:prstGeom prst="rect">
                      <a:avLst/>
                    </a:prstGeom>
                  </pic:spPr>
                </pic:pic>
              </a:graphicData>
            </a:graphic>
          </wp:anchor>
        </w:drawing>
      </w:r>
      <w:r>
        <w:rPr>
          <w:rFonts w:ascii="SimHei" w:hAnsi="SimHei" w:eastAsia="SimHei" w:cs="SimHei"/>
          <w:color w:val="002274"/>
          <w:spacing w:val="-13"/>
          <w:sz w:val="38"/>
          <w:szCs w:val="38"/>
        </w:rPr>
        <w:t>五、项目的定位和创新特点</w:t>
      </w:r>
    </w:p>
    <w:p w14:paraId="52132F28">
      <w:pPr>
        <w:spacing w:before="178" w:line="213" w:lineRule="auto"/>
        <w:ind w:left="8500"/>
        <w:rPr>
          <w:rFonts w:ascii="SimHei" w:hAnsi="SimHei" w:eastAsia="SimHei" w:cs="SimHei"/>
          <w:sz w:val="38"/>
          <w:szCs w:val="38"/>
        </w:rPr>
      </w:pPr>
      <w:r>
        <w:rPr>
          <w:rFonts w:ascii="SimHei" w:hAnsi="SimHei" w:eastAsia="SimHei" w:cs="SimHei"/>
          <w:color w:val="002378"/>
          <w:spacing w:val="-12"/>
          <w:sz w:val="38"/>
          <w:szCs w:val="38"/>
        </w:rPr>
        <w:t>项目定位：中医药康旅产业园，即中医健康养生旅游园地。</w:t>
      </w:r>
    </w:p>
    <w:p w14:paraId="38470357">
      <w:pPr>
        <w:spacing w:before="191" w:line="213" w:lineRule="auto"/>
        <w:ind w:left="8500"/>
        <w:rPr>
          <w:rFonts w:ascii="SimHei" w:hAnsi="SimHei" w:eastAsia="SimHei" w:cs="SimHei"/>
          <w:sz w:val="38"/>
          <w:szCs w:val="38"/>
        </w:rPr>
      </w:pPr>
      <w:r>
        <w:rPr>
          <w:rFonts w:ascii="SimHei" w:hAnsi="SimHei" w:eastAsia="SimHei" w:cs="SimHei"/>
          <w:color w:val="002378"/>
          <w:spacing w:val="-13"/>
          <w:sz w:val="38"/>
          <w:szCs w:val="38"/>
        </w:rPr>
        <w:t>项目理念：中医文化，现代解读，养生资源，现代产品。</w:t>
      </w:r>
    </w:p>
    <w:p w14:paraId="686687F6">
      <w:pPr>
        <w:spacing w:before="222" w:line="307" w:lineRule="auto"/>
        <w:ind w:left="8500" w:right="1448"/>
        <w:rPr>
          <w:rFonts w:ascii="SimHei" w:hAnsi="SimHei" w:eastAsia="SimHei" w:cs="SimHei"/>
          <w:sz w:val="38"/>
          <w:szCs w:val="38"/>
        </w:rPr>
      </w:pPr>
      <w:r>
        <w:rPr>
          <w:rFonts w:ascii="SimHei" w:hAnsi="SimHei" w:eastAsia="SimHei" w:cs="SimHei"/>
          <w:color w:val="002378"/>
          <w:spacing w:val="-10"/>
          <w:sz w:val="38"/>
          <w:szCs w:val="38"/>
        </w:rPr>
        <w:t>建设方式：用后工业化的视角，利用前工业化的资源，构</w:t>
      </w:r>
      <w:r>
        <w:rPr>
          <w:rFonts w:ascii="SimHei" w:hAnsi="SimHei" w:eastAsia="SimHei" w:cs="SimHei"/>
          <w:color w:val="002378"/>
          <w:sz w:val="38"/>
          <w:szCs w:val="38"/>
        </w:rPr>
        <w:t xml:space="preserve"> </w:t>
      </w:r>
      <w:r>
        <w:rPr>
          <w:rFonts w:ascii="SimHei" w:hAnsi="SimHei" w:eastAsia="SimHei" w:cs="SimHei"/>
          <w:color w:val="002378"/>
          <w:spacing w:val="-19"/>
          <w:sz w:val="38"/>
          <w:szCs w:val="38"/>
        </w:rPr>
        <w:t>建超工业化的产品，对应工业化的市场。</w:t>
      </w:r>
    </w:p>
    <w:p w14:paraId="5B739DE0">
      <w:pPr>
        <w:spacing w:before="3" w:line="222" w:lineRule="auto"/>
        <w:ind w:left="8500"/>
        <w:rPr>
          <w:rFonts w:ascii="SimHei" w:hAnsi="SimHei" w:eastAsia="SimHei" w:cs="SimHei"/>
          <w:sz w:val="38"/>
          <w:szCs w:val="38"/>
        </w:rPr>
      </w:pPr>
      <w:r>
        <w:rPr>
          <w:rFonts w:ascii="SimHei" w:hAnsi="SimHei" w:eastAsia="SimHei" w:cs="SimHei"/>
          <w:color w:val="002378"/>
          <w:spacing w:val="-8"/>
          <w:sz w:val="38"/>
          <w:szCs w:val="38"/>
        </w:rPr>
        <w:t>建设目标：</w:t>
      </w:r>
    </w:p>
    <w:p w14:paraId="20E1C5A5">
      <w:pPr>
        <w:spacing w:before="206" w:line="213" w:lineRule="auto"/>
        <w:ind w:left="8500"/>
        <w:rPr>
          <w:rFonts w:ascii="SimHei" w:hAnsi="SimHei" w:eastAsia="SimHei" w:cs="SimHei"/>
          <w:sz w:val="38"/>
          <w:szCs w:val="38"/>
        </w:rPr>
      </w:pPr>
      <w:r>
        <w:rPr>
          <w:rFonts w:ascii="SimHei" w:hAnsi="SimHei" w:eastAsia="SimHei" w:cs="SimHei"/>
          <w:color w:val="002378"/>
          <w:spacing w:val="-22"/>
          <w:sz w:val="38"/>
          <w:szCs w:val="38"/>
        </w:rPr>
        <w:t>首先，优化区域产业结构，促进旅游文化产业升级。</w:t>
      </w:r>
    </w:p>
    <w:p w14:paraId="4FDA245C">
      <w:pPr>
        <w:spacing w:before="232" w:line="213" w:lineRule="auto"/>
        <w:ind w:left="8500"/>
        <w:rPr>
          <w:rFonts w:ascii="SimHei" w:hAnsi="SimHei" w:eastAsia="SimHei" w:cs="SimHei"/>
          <w:sz w:val="38"/>
          <w:szCs w:val="38"/>
        </w:rPr>
      </w:pPr>
      <w:r>
        <w:rPr>
          <w:rFonts w:ascii="SimHei" w:hAnsi="SimHei" w:eastAsia="SimHei" w:cs="SimHei"/>
          <w:color w:val="002378"/>
          <w:spacing w:val="-19"/>
          <w:sz w:val="38"/>
          <w:szCs w:val="38"/>
        </w:rPr>
        <w:t>其次，强化博大精深的中医药养生传统文化。</w:t>
      </w:r>
    </w:p>
    <w:p w14:paraId="4AE62054">
      <w:pPr>
        <w:spacing w:before="211" w:line="213" w:lineRule="auto"/>
        <w:ind w:left="8500"/>
        <w:rPr>
          <w:rFonts w:ascii="SimHei" w:hAnsi="SimHei" w:eastAsia="SimHei" w:cs="SimHei"/>
          <w:sz w:val="38"/>
          <w:szCs w:val="38"/>
        </w:rPr>
      </w:pPr>
      <w:r>
        <w:rPr>
          <w:rFonts w:ascii="SimHei" w:hAnsi="SimHei" w:eastAsia="SimHei" w:cs="SimHei"/>
          <w:color w:val="002378"/>
          <w:spacing w:val="-20"/>
          <w:sz w:val="38"/>
          <w:szCs w:val="38"/>
        </w:rPr>
        <w:t>最后，创造一种新的文化旅游模式，形成独特的旅游产品。</w:t>
      </w:r>
    </w:p>
    <w:p w14:paraId="07C08E1B">
      <w:pPr>
        <w:spacing w:line="213" w:lineRule="auto"/>
        <w:rPr>
          <w:rFonts w:ascii="SimHei" w:hAnsi="SimHei" w:eastAsia="SimHei" w:cs="SimHei"/>
          <w:sz w:val="38"/>
          <w:szCs w:val="38"/>
        </w:rPr>
        <w:sectPr>
          <w:pgSz w:w="19200" w:h="10800"/>
          <w:pgMar w:top="359" w:right="0" w:bottom="0" w:left="0" w:header="0" w:footer="0" w:gutter="0"/>
          <w:cols w:space="720" w:num="1"/>
        </w:sectPr>
      </w:pPr>
    </w:p>
    <w:p w14:paraId="6951E390">
      <w:pPr>
        <w:spacing w:before="81" w:line="229" w:lineRule="auto"/>
        <w:ind w:left="696"/>
        <w:rPr>
          <w:rFonts w:ascii="SimHei" w:hAnsi="SimHei" w:eastAsia="SimHei" w:cs="SimHei"/>
          <w:sz w:val="53"/>
          <w:szCs w:val="53"/>
        </w:rPr>
      </w:pPr>
      <w:r>
        <w:pict>
          <v:shape id="_x0000_s1033" o:spid="_x0000_s1033" o:spt="202" type="#_x0000_t202" style="position:absolute;left:0pt;margin-left:743.45pt;margin-top:-2.95pt;height:40.05pt;width:198.75pt;z-index:251679744;mso-width-relative:page;mso-height-relative:page;" filled="f" stroked="f" coordsize="21600,21600">
            <v:path/>
            <v:fill on="f" focussize="0,0"/>
            <v:stroke on="f"/>
            <v:imagedata o:title=""/>
            <o:lock v:ext="edit" aspectratio="f"/>
            <v:textbox inset="0mm,0mm,0mm,0mm">
              <w:txbxContent>
                <w:p w14:paraId="6D6B3BD7">
                  <w:pPr>
                    <w:pStyle w:val="2"/>
                    <w:spacing w:before="19" w:line="209" w:lineRule="auto"/>
                    <w:ind w:left="20" w:right="20" w:firstLine="29"/>
                    <w:rPr>
                      <w:sz w:val="38"/>
                      <w:szCs w:val="38"/>
                    </w:rPr>
                  </w:pPr>
                  <w:r>
                    <w:rPr>
                      <w:b/>
                      <w:bCs/>
                      <w:color w:val="002680"/>
                      <w:spacing w:val="-13"/>
                      <w:sz w:val="38"/>
                      <w:szCs w:val="38"/>
                    </w:rPr>
                    <w:t>Compile:chengyinghui</w:t>
                  </w:r>
                  <w:r>
                    <w:rPr>
                      <w:b/>
                      <w:bCs/>
                      <w:color w:val="002680"/>
                      <w:spacing w:val="17"/>
                      <w:sz w:val="38"/>
                      <w:szCs w:val="38"/>
                    </w:rPr>
                    <w:t xml:space="preserve"> </w:t>
                  </w:r>
                  <w:r>
                    <w:rPr>
                      <w:b/>
                      <w:bCs/>
                      <w:color w:val="002680"/>
                      <w:spacing w:val="-11"/>
                      <w:sz w:val="38"/>
                      <w:szCs w:val="38"/>
                    </w:rPr>
                    <w:t>To examine:Li</w:t>
                  </w:r>
                  <w:r>
                    <w:rPr>
                      <w:b/>
                      <w:bCs/>
                      <w:color w:val="002680"/>
                      <w:spacing w:val="36"/>
                      <w:sz w:val="38"/>
                      <w:szCs w:val="38"/>
                    </w:rPr>
                    <w:t xml:space="preserve"> </w:t>
                  </w:r>
                  <w:r>
                    <w:rPr>
                      <w:b/>
                      <w:bCs/>
                      <w:color w:val="002680"/>
                      <w:spacing w:val="-11"/>
                      <w:sz w:val="38"/>
                      <w:szCs w:val="38"/>
                    </w:rPr>
                    <w:t>Mingjun</w:t>
                  </w:r>
                </w:p>
              </w:txbxContent>
            </v:textbox>
          </v:shape>
        </w:pict>
      </w:r>
      <w:r>
        <w:drawing>
          <wp:anchor distT="0" distB="0" distL="0" distR="0" simplePos="0" relativeHeight="251676672" behindDoc="1" locked="0" layoutInCell="1" allowOverlap="1">
            <wp:simplePos x="0" y="0"/>
            <wp:positionH relativeFrom="column">
              <wp:posOffset>0</wp:posOffset>
            </wp:positionH>
            <wp:positionV relativeFrom="paragraph">
              <wp:posOffset>-252730</wp:posOffset>
            </wp:positionV>
            <wp:extent cx="12192000" cy="685800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7"/>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C85"/>
          <w:spacing w:val="18"/>
          <w:position w:val="7"/>
          <w:sz w:val="45"/>
          <w:szCs w:val="45"/>
        </w:rPr>
        <w:t>第四章</w:t>
      </w:r>
      <w:r>
        <w:rPr>
          <w:rFonts w:ascii="SimHei" w:hAnsi="SimHei" w:eastAsia="SimHei" w:cs="SimHei"/>
          <w:color w:val="002C85"/>
          <w:spacing w:val="12"/>
          <w:position w:val="7"/>
          <w:sz w:val="45"/>
          <w:szCs w:val="45"/>
        </w:rPr>
        <w:t xml:space="preserve">  </w:t>
      </w:r>
      <w:r>
        <w:rPr>
          <w:rFonts w:ascii="SimHei" w:hAnsi="SimHei" w:eastAsia="SimHei" w:cs="SimHei"/>
          <w:b/>
          <w:bCs/>
          <w:color w:val="002378"/>
          <w:spacing w:val="18"/>
          <w:position w:val="-2"/>
          <w:sz w:val="53"/>
          <w:szCs w:val="53"/>
        </w:rPr>
        <w:t>主要建设内容</w:t>
      </w:r>
      <w:r>
        <w:rPr>
          <w:rFonts w:ascii="SimHei" w:hAnsi="SimHei" w:eastAsia="SimHei" w:cs="SimHei"/>
          <w:color w:val="002378"/>
          <w:spacing w:val="-81"/>
          <w:position w:val="-2"/>
          <w:sz w:val="53"/>
          <w:szCs w:val="53"/>
        </w:rPr>
        <w:t xml:space="preserve"> </w:t>
      </w:r>
      <w:r>
        <w:rPr>
          <w:rFonts w:ascii="SimHei" w:hAnsi="SimHei" w:eastAsia="SimHei" w:cs="SimHei"/>
          <w:color w:val="F01F26"/>
          <w:spacing w:val="18"/>
          <w:position w:val="-2"/>
          <w:sz w:val="53"/>
          <w:szCs w:val="53"/>
        </w:rPr>
        <w:t>》》</w:t>
      </w:r>
    </w:p>
    <w:p w14:paraId="7926FBF9">
      <w:pPr>
        <w:pStyle w:val="2"/>
        <w:spacing w:line="353" w:lineRule="auto"/>
      </w:pPr>
    </w:p>
    <w:p w14:paraId="43D201B1">
      <w:pPr>
        <w:pStyle w:val="2"/>
        <w:spacing w:line="353" w:lineRule="auto"/>
      </w:pPr>
    </w:p>
    <w:p w14:paraId="6DCCD76C">
      <w:pPr>
        <w:spacing w:before="172" w:line="222" w:lineRule="auto"/>
        <w:ind w:left="697"/>
        <w:outlineLvl w:val="6"/>
        <w:rPr>
          <w:rFonts w:ascii="SimHei" w:hAnsi="SimHei" w:eastAsia="SimHei" w:cs="SimHei"/>
          <w:sz w:val="53"/>
          <w:szCs w:val="53"/>
        </w:rPr>
      </w:pPr>
      <w:r>
        <w:drawing>
          <wp:anchor distT="0" distB="0" distL="0" distR="0" simplePos="0" relativeHeight="251677696" behindDoc="0" locked="0" layoutInCell="1" allowOverlap="1">
            <wp:simplePos x="0" y="0"/>
            <wp:positionH relativeFrom="column">
              <wp:posOffset>8101965</wp:posOffset>
            </wp:positionH>
            <wp:positionV relativeFrom="paragraph">
              <wp:posOffset>139700</wp:posOffset>
            </wp:positionV>
            <wp:extent cx="3359150" cy="224790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8"/>
                    <a:stretch>
                      <a:fillRect/>
                    </a:stretch>
                  </pic:blipFill>
                  <pic:spPr>
                    <a:xfrm>
                      <a:off x="0" y="0"/>
                      <a:ext cx="3359139" cy="2247915"/>
                    </a:xfrm>
                    <a:prstGeom prst="rect">
                      <a:avLst/>
                    </a:prstGeom>
                  </pic:spPr>
                </pic:pic>
              </a:graphicData>
            </a:graphic>
          </wp:anchor>
        </w:drawing>
      </w:r>
      <w:r>
        <w:rPr>
          <w:rFonts w:ascii="SimHei" w:hAnsi="SimHei" w:eastAsia="SimHei" w:cs="SimHei"/>
          <w:b/>
          <w:bCs/>
          <w:color w:val="49097A"/>
          <w:spacing w:val="-43"/>
          <w:sz w:val="53"/>
          <w:szCs w:val="53"/>
        </w:rPr>
        <w:t>一、建设目标</w:t>
      </w:r>
    </w:p>
    <w:p w14:paraId="3EA2A3B6">
      <w:pPr>
        <w:pStyle w:val="2"/>
        <w:spacing w:line="335" w:lineRule="auto"/>
      </w:pPr>
    </w:p>
    <w:p w14:paraId="751AC1E6">
      <w:pPr>
        <w:pStyle w:val="2"/>
        <w:spacing w:line="335" w:lineRule="auto"/>
      </w:pPr>
    </w:p>
    <w:p w14:paraId="56BDDCCD">
      <w:pPr>
        <w:spacing w:before="123" w:line="213" w:lineRule="auto"/>
        <w:ind w:left="690"/>
        <w:rPr>
          <w:rFonts w:ascii="SimHei" w:hAnsi="SimHei" w:eastAsia="SimHei" w:cs="SimHei"/>
          <w:sz w:val="38"/>
          <w:szCs w:val="38"/>
        </w:rPr>
      </w:pPr>
      <w:r>
        <w:rPr>
          <w:rFonts w:ascii="SimHei" w:hAnsi="SimHei" w:eastAsia="SimHei" w:cs="SimHei"/>
          <w:color w:val="002375"/>
          <w:spacing w:val="-17"/>
          <w:sz w:val="38"/>
          <w:szCs w:val="38"/>
        </w:rPr>
        <w:t>1、建设目标：在不破坏自然和谐的基础上，本着</w:t>
      </w:r>
      <w:r>
        <w:rPr>
          <w:rFonts w:ascii="SimHei" w:hAnsi="SimHei" w:eastAsia="SimHei" w:cs="SimHei"/>
          <w:color w:val="002375"/>
          <w:spacing w:val="-18"/>
          <w:sz w:val="38"/>
          <w:szCs w:val="38"/>
        </w:rPr>
        <w:t>绿色环保节约的原则，</w:t>
      </w:r>
    </w:p>
    <w:p w14:paraId="204F54EC">
      <w:pPr>
        <w:spacing w:before="240" w:line="277" w:lineRule="auto"/>
        <w:ind w:left="690" w:right="6917"/>
        <w:rPr>
          <w:rFonts w:ascii="SimHei" w:hAnsi="SimHei" w:eastAsia="SimHei" w:cs="SimHei"/>
          <w:sz w:val="38"/>
          <w:szCs w:val="38"/>
        </w:rPr>
      </w:pPr>
      <w:r>
        <w:drawing>
          <wp:anchor distT="0" distB="0" distL="0" distR="0" simplePos="0" relativeHeight="251678720" behindDoc="0" locked="0" layoutInCell="1" allowOverlap="1">
            <wp:simplePos x="0" y="0"/>
            <wp:positionH relativeFrom="column">
              <wp:posOffset>8108315</wp:posOffset>
            </wp:positionH>
            <wp:positionV relativeFrom="paragraph">
              <wp:posOffset>1300480</wp:posOffset>
            </wp:positionV>
            <wp:extent cx="3346450" cy="213360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9"/>
                    <a:stretch>
                      <a:fillRect/>
                    </a:stretch>
                  </pic:blipFill>
                  <pic:spPr>
                    <a:xfrm>
                      <a:off x="0" y="0"/>
                      <a:ext cx="3346460" cy="2133592"/>
                    </a:xfrm>
                    <a:prstGeom prst="rect">
                      <a:avLst/>
                    </a:prstGeom>
                  </pic:spPr>
                </pic:pic>
              </a:graphicData>
            </a:graphic>
          </wp:anchor>
        </w:drawing>
      </w:r>
      <w:r>
        <w:rPr>
          <w:rFonts w:ascii="SimHei" w:hAnsi="SimHei" w:eastAsia="SimHei" w:cs="SimHei"/>
          <w:color w:val="002375"/>
          <w:spacing w:val="-18"/>
          <w:sz w:val="38"/>
          <w:szCs w:val="38"/>
        </w:rPr>
        <w:t>建设中国首个集中草药种植、中草药销售、中医药文化旅游、中医药人才</w:t>
      </w:r>
      <w:r>
        <w:rPr>
          <w:rFonts w:ascii="SimHei" w:hAnsi="SimHei" w:eastAsia="SimHei" w:cs="SimHei"/>
          <w:color w:val="002375"/>
          <w:spacing w:val="7"/>
          <w:sz w:val="38"/>
          <w:szCs w:val="38"/>
        </w:rPr>
        <w:t xml:space="preserve"> </w:t>
      </w:r>
      <w:r>
        <w:rPr>
          <w:rFonts w:ascii="SimHei" w:hAnsi="SimHei" w:eastAsia="SimHei" w:cs="SimHei"/>
          <w:color w:val="002375"/>
          <w:spacing w:val="-20"/>
          <w:sz w:val="38"/>
          <w:szCs w:val="38"/>
        </w:rPr>
        <w:t>培训、中医药健康疗养、中医药贸易产业、养老产业于一体的适合中外国</w:t>
      </w:r>
      <w:r>
        <w:rPr>
          <w:rFonts w:ascii="SimHei" w:hAnsi="SimHei" w:eastAsia="SimHei" w:cs="SimHei"/>
          <w:color w:val="002375"/>
          <w:spacing w:val="14"/>
          <w:sz w:val="38"/>
          <w:szCs w:val="38"/>
        </w:rPr>
        <w:t xml:space="preserve"> </w:t>
      </w:r>
      <w:r>
        <w:rPr>
          <w:rFonts w:ascii="SimHei" w:hAnsi="SimHei" w:eastAsia="SimHei" w:cs="SimHei"/>
          <w:color w:val="002375"/>
          <w:spacing w:val="-24"/>
          <w:sz w:val="38"/>
          <w:szCs w:val="38"/>
        </w:rPr>
        <w:t>际口味的基地。</w:t>
      </w:r>
    </w:p>
    <w:p w14:paraId="73450999">
      <w:pPr>
        <w:spacing w:before="212" w:line="264" w:lineRule="auto"/>
        <w:ind w:left="690" w:right="7124"/>
        <w:rPr>
          <w:rFonts w:ascii="SimHei" w:hAnsi="SimHei" w:eastAsia="SimHei" w:cs="SimHei"/>
          <w:sz w:val="38"/>
          <w:szCs w:val="38"/>
        </w:rPr>
      </w:pPr>
      <w:r>
        <w:rPr>
          <w:rFonts w:ascii="SimSun" w:hAnsi="SimSun" w:eastAsia="SimSun" w:cs="SimSun"/>
          <w:color w:val="002375"/>
          <w:spacing w:val="-18"/>
          <w:sz w:val="38"/>
          <w:szCs w:val="38"/>
        </w:rPr>
        <w:t>2、</w:t>
      </w:r>
      <w:r>
        <w:rPr>
          <w:rFonts w:ascii="SimHei" w:hAnsi="SimHei" w:eastAsia="SimHei" w:cs="SimHei"/>
          <w:color w:val="002375"/>
          <w:spacing w:val="-18"/>
          <w:sz w:val="38"/>
          <w:szCs w:val="38"/>
        </w:rPr>
        <w:t>性质：健康养生管理、中医药旅游，中医药知</w:t>
      </w:r>
      <w:r>
        <w:rPr>
          <w:rFonts w:ascii="SimHei" w:hAnsi="SimHei" w:eastAsia="SimHei" w:cs="SimHei"/>
          <w:color w:val="002375"/>
          <w:spacing w:val="-19"/>
          <w:sz w:val="38"/>
          <w:szCs w:val="38"/>
        </w:rPr>
        <w:t>识培训学习，中医药治</w:t>
      </w:r>
      <w:r>
        <w:rPr>
          <w:rFonts w:ascii="SimHei" w:hAnsi="SimHei" w:eastAsia="SimHei" w:cs="SimHei"/>
          <w:color w:val="002375"/>
          <w:sz w:val="38"/>
          <w:szCs w:val="38"/>
        </w:rPr>
        <w:t xml:space="preserve"> </w:t>
      </w:r>
      <w:r>
        <w:rPr>
          <w:rFonts w:ascii="SimHei" w:hAnsi="SimHei" w:eastAsia="SimHei" w:cs="SimHei"/>
          <w:color w:val="002375"/>
          <w:spacing w:val="-21"/>
          <w:sz w:val="38"/>
          <w:szCs w:val="38"/>
        </w:rPr>
        <w:t>疗康复，中草药种植展览、传统文化娱乐为主要活动。</w:t>
      </w:r>
    </w:p>
    <w:p w14:paraId="7EFA5926">
      <w:pPr>
        <w:spacing w:before="229" w:line="256" w:lineRule="auto"/>
        <w:ind w:left="690" w:right="7121"/>
        <w:rPr>
          <w:rFonts w:ascii="SimHei" w:hAnsi="SimHei" w:eastAsia="SimHei" w:cs="SimHei"/>
          <w:sz w:val="38"/>
          <w:szCs w:val="38"/>
        </w:rPr>
      </w:pPr>
      <w:r>
        <w:rPr>
          <w:rFonts w:ascii="SimSun" w:hAnsi="SimSun" w:eastAsia="SimSun" w:cs="SimSun"/>
          <w:color w:val="002375"/>
          <w:spacing w:val="-18"/>
          <w:sz w:val="38"/>
          <w:szCs w:val="38"/>
        </w:rPr>
        <w:t>3、</w:t>
      </w:r>
      <w:r>
        <w:rPr>
          <w:rFonts w:ascii="SimHei" w:hAnsi="SimHei" w:eastAsia="SimHei" w:cs="SimHei"/>
          <w:color w:val="002375"/>
          <w:spacing w:val="-18"/>
          <w:sz w:val="38"/>
          <w:szCs w:val="38"/>
        </w:rPr>
        <w:t>主题：保健养生知识学习、中医药保健养生体验、健</w:t>
      </w:r>
      <w:r>
        <w:rPr>
          <w:rFonts w:ascii="SimHei" w:hAnsi="SimHei" w:eastAsia="SimHei" w:cs="SimHei"/>
          <w:color w:val="002375"/>
          <w:spacing w:val="-19"/>
          <w:sz w:val="38"/>
          <w:szCs w:val="38"/>
        </w:rPr>
        <w:t>康旅游、传统文</w:t>
      </w:r>
      <w:r>
        <w:rPr>
          <w:rFonts w:ascii="SimHei" w:hAnsi="SimHei" w:eastAsia="SimHei" w:cs="SimHei"/>
          <w:color w:val="002375"/>
          <w:sz w:val="38"/>
          <w:szCs w:val="38"/>
        </w:rPr>
        <w:t xml:space="preserve"> </w:t>
      </w:r>
      <w:r>
        <w:rPr>
          <w:rFonts w:ascii="SimHei" w:hAnsi="SimHei" w:eastAsia="SimHei" w:cs="SimHei"/>
          <w:color w:val="002375"/>
          <w:spacing w:val="-22"/>
          <w:sz w:val="38"/>
          <w:szCs w:val="38"/>
        </w:rPr>
        <w:t>化熏陶、创造健康生活品质。</w:t>
      </w:r>
    </w:p>
    <w:p w14:paraId="5CBC0976">
      <w:pPr>
        <w:spacing w:before="245" w:line="221" w:lineRule="auto"/>
        <w:ind w:left="690"/>
        <w:rPr>
          <w:rFonts w:ascii="SimHei" w:hAnsi="SimHei" w:eastAsia="SimHei" w:cs="SimHei"/>
          <w:sz w:val="38"/>
          <w:szCs w:val="38"/>
        </w:rPr>
      </w:pPr>
      <w:r>
        <w:rPr>
          <w:rFonts w:ascii="SimSun" w:hAnsi="SimSun" w:eastAsia="SimSun" w:cs="SimSun"/>
          <w:color w:val="002375"/>
          <w:spacing w:val="-13"/>
          <w:sz w:val="38"/>
          <w:szCs w:val="38"/>
        </w:rPr>
        <w:t>4、</w:t>
      </w:r>
      <w:r>
        <w:rPr>
          <w:rFonts w:ascii="SimHei" w:hAnsi="SimHei" w:eastAsia="SimHei" w:cs="SimHei"/>
          <w:color w:val="002375"/>
          <w:spacing w:val="-13"/>
          <w:sz w:val="38"/>
          <w:szCs w:val="38"/>
        </w:rPr>
        <w:t>客户目标定位：中外国际中、高档人群。</w:t>
      </w:r>
    </w:p>
    <w:p w14:paraId="1362DBA4">
      <w:pPr>
        <w:spacing w:line="221" w:lineRule="auto"/>
        <w:rPr>
          <w:rFonts w:ascii="SimHei" w:hAnsi="SimHei" w:eastAsia="SimHei" w:cs="SimHei"/>
          <w:sz w:val="38"/>
          <w:szCs w:val="38"/>
        </w:rPr>
        <w:sectPr>
          <w:pgSz w:w="19200" w:h="10800"/>
          <w:pgMar w:top="400" w:right="0" w:bottom="0" w:left="0" w:header="0" w:footer="0" w:gutter="0"/>
          <w:cols w:space="720" w:num="1"/>
        </w:sectPr>
      </w:pPr>
    </w:p>
    <w:p w14:paraId="6F992555">
      <w:pPr>
        <w:pStyle w:val="2"/>
        <w:spacing w:before="2" w:line="214" w:lineRule="auto"/>
        <w:ind w:left="14870" w:right="375" w:firstLine="19"/>
        <w:rPr>
          <w:sz w:val="37"/>
          <w:szCs w:val="37"/>
        </w:rPr>
      </w:pPr>
      <w:r>
        <w:pict>
          <v:shape id="_x0000_s1034" o:spid="_x0000_s1034" o:spt="202" type="#_x0000_t202" style="position:absolute;left:0pt;margin-left:121.4pt;margin-top:3.8pt;height:36.25pt;width:237.65pt;z-index:251682816;mso-width-relative:page;mso-height-relative:page;" filled="f" stroked="f" coordsize="21600,21600">
            <v:path/>
            <v:fill on="f" focussize="0,0"/>
            <v:stroke on="f"/>
            <v:imagedata o:title=""/>
            <o:lock v:ext="edit" aspectratio="f"/>
            <v:textbox inset="0mm,0mm,0mm,0mm">
              <w:txbxContent>
                <w:p w14:paraId="4175BBD6">
                  <w:pPr>
                    <w:spacing w:before="18" w:line="222" w:lineRule="auto"/>
                    <w:jc w:val="right"/>
                    <w:rPr>
                      <w:rFonts w:ascii="SimHei" w:hAnsi="SimHei" w:eastAsia="SimHei" w:cs="SimHei"/>
                      <w:sz w:val="57"/>
                      <w:szCs w:val="57"/>
                    </w:rPr>
                  </w:pPr>
                  <w:r>
                    <w:rPr>
                      <w:rFonts w:ascii="SimHei" w:hAnsi="SimHei" w:eastAsia="SimHei" w:cs="SimHei"/>
                      <w:b/>
                      <w:bCs/>
                      <w:color w:val="002378"/>
                      <w:spacing w:val="17"/>
                      <w:sz w:val="57"/>
                      <w:szCs w:val="57"/>
                    </w:rPr>
                    <w:t>主要建设内容</w:t>
                  </w:r>
                  <w:r>
                    <w:rPr>
                      <w:rFonts w:ascii="SimHei" w:hAnsi="SimHei" w:eastAsia="SimHei" w:cs="SimHei"/>
                      <w:color w:val="F31C23"/>
                      <w:spacing w:val="17"/>
                      <w:sz w:val="57"/>
                      <w:szCs w:val="57"/>
                    </w:rPr>
                    <w:t>》》</w:t>
                  </w:r>
                </w:p>
              </w:txbxContent>
            </v:textbox>
          </v:shape>
        </w:pict>
      </w:r>
      <w:r>
        <w:pict>
          <v:shape id="_x0000_s1035" o:spid="_x0000_s1035" o:spt="202" type="#_x0000_t202" style="position:absolute;left:0pt;margin-left:36.8pt;margin-top:6.15pt;height:27.85pt;width:69.25pt;z-index:251683840;mso-width-relative:page;mso-height-relative:page;" filled="f" stroked="f" coordsize="21600,21600">
            <v:path/>
            <v:fill on="f" focussize="0,0"/>
            <v:stroke on="f"/>
            <v:imagedata o:title=""/>
            <o:lock v:ext="edit" aspectratio="f"/>
            <v:textbox inset="0mm,0mm,0mm,0mm">
              <w:txbxContent>
                <w:p w14:paraId="4311AD30">
                  <w:pPr>
                    <w:spacing w:before="18" w:line="222" w:lineRule="auto"/>
                    <w:ind w:left="20"/>
                    <w:outlineLvl w:val="6"/>
                    <w:rPr>
                      <w:rFonts w:ascii="SimHei" w:hAnsi="SimHei" w:eastAsia="SimHei" w:cs="SimHei"/>
                      <w:sz w:val="43"/>
                      <w:szCs w:val="43"/>
                    </w:rPr>
                  </w:pPr>
                  <w:r>
                    <w:rPr>
                      <w:rFonts w:ascii="SimHei" w:hAnsi="SimHei" w:eastAsia="SimHei" w:cs="SimHei"/>
                      <w:b/>
                      <w:bCs/>
                      <w:color w:val="002C85"/>
                      <w:spacing w:val="13"/>
                      <w:sz w:val="43"/>
                      <w:szCs w:val="43"/>
                    </w:rPr>
                    <w:t>第四章</w:t>
                  </w:r>
                </w:p>
              </w:txbxContent>
            </v:textbox>
          </v:shape>
        </w:pict>
      </w:r>
      <w:r>
        <w:drawing>
          <wp:anchor distT="0" distB="0" distL="0" distR="0" simplePos="0" relativeHeight="251680768"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50"/>
                    <a:stretch>
                      <a:fillRect/>
                    </a:stretch>
                  </pic:blipFill>
                  <pic:spPr>
                    <a:xfrm>
                      <a:off x="0" y="0"/>
                      <a:ext cx="12192000" cy="6858000"/>
                    </a:xfrm>
                    <a:prstGeom prst="rect">
                      <a:avLst/>
                    </a:prstGeom>
                  </pic:spPr>
                </pic:pic>
              </a:graphicData>
            </a:graphic>
          </wp:anchor>
        </w:drawing>
      </w:r>
      <w:r>
        <w:rPr>
          <w:b/>
          <w:bCs/>
          <w:color w:val="002680"/>
          <w:spacing w:val="-7"/>
          <w:sz w:val="37"/>
          <w:szCs w:val="37"/>
        </w:rPr>
        <w:t>Compile:chengyinghui</w:t>
      </w:r>
      <w:r>
        <w:rPr>
          <w:b/>
          <w:bCs/>
          <w:color w:val="002680"/>
          <w:spacing w:val="15"/>
          <w:sz w:val="37"/>
          <w:szCs w:val="37"/>
        </w:rPr>
        <w:t xml:space="preserve"> </w:t>
      </w:r>
      <w:r>
        <w:rPr>
          <w:b/>
          <w:bCs/>
          <w:color w:val="002680"/>
          <w:spacing w:val="-4"/>
          <w:sz w:val="37"/>
          <w:szCs w:val="37"/>
        </w:rPr>
        <w:t>To examine:Li</w:t>
      </w:r>
      <w:r>
        <w:rPr>
          <w:b/>
          <w:bCs/>
          <w:color w:val="002680"/>
          <w:spacing w:val="25"/>
          <w:sz w:val="37"/>
          <w:szCs w:val="37"/>
        </w:rPr>
        <w:t xml:space="preserve"> </w:t>
      </w:r>
      <w:r>
        <w:rPr>
          <w:b/>
          <w:bCs/>
          <w:color w:val="002680"/>
          <w:spacing w:val="-4"/>
          <w:sz w:val="37"/>
          <w:szCs w:val="37"/>
        </w:rPr>
        <w:t>Mingjun</w:t>
      </w:r>
    </w:p>
    <w:p w14:paraId="61C9A01C">
      <w:pPr>
        <w:pStyle w:val="2"/>
        <w:spacing w:line="265" w:lineRule="auto"/>
      </w:pPr>
    </w:p>
    <w:p w14:paraId="118983A3">
      <w:pPr>
        <w:pStyle w:val="2"/>
        <w:spacing w:line="265" w:lineRule="auto"/>
      </w:pPr>
    </w:p>
    <w:p w14:paraId="08345B92">
      <w:pPr>
        <w:pStyle w:val="2"/>
        <w:spacing w:line="265" w:lineRule="auto"/>
      </w:pPr>
    </w:p>
    <w:p w14:paraId="501A9C28">
      <w:pPr>
        <w:pStyle w:val="2"/>
        <w:spacing w:line="266" w:lineRule="auto"/>
      </w:pPr>
    </w:p>
    <w:p w14:paraId="208D3E15">
      <w:pPr>
        <w:spacing w:before="140" w:line="222" w:lineRule="auto"/>
        <w:ind w:left="666"/>
        <w:rPr>
          <w:rFonts w:ascii="SimHei" w:hAnsi="SimHei" w:eastAsia="SimHei" w:cs="SimHei"/>
          <w:sz w:val="43"/>
          <w:szCs w:val="43"/>
        </w:rPr>
      </w:pPr>
      <w:r>
        <w:rPr>
          <w:rFonts w:ascii="SimHei" w:hAnsi="SimHei" w:eastAsia="SimHei" w:cs="SimHei"/>
          <w:b/>
          <w:bCs/>
          <w:color w:val="6300AF"/>
          <w:spacing w:val="6"/>
          <w:sz w:val="43"/>
          <w:szCs w:val="43"/>
        </w:rPr>
        <w:t>二</w:t>
      </w:r>
      <w:r>
        <w:rPr>
          <w:rFonts w:ascii="SimHei" w:hAnsi="SimHei" w:eastAsia="SimHei" w:cs="SimHei"/>
          <w:color w:val="6300AF"/>
          <w:spacing w:val="-13"/>
          <w:sz w:val="43"/>
          <w:szCs w:val="43"/>
        </w:rPr>
        <w:t xml:space="preserve"> </w:t>
      </w:r>
      <w:r>
        <w:rPr>
          <w:rFonts w:ascii="SimHei" w:hAnsi="SimHei" w:eastAsia="SimHei" w:cs="SimHei"/>
          <w:b/>
          <w:bCs/>
          <w:color w:val="6300AF"/>
          <w:spacing w:val="6"/>
          <w:sz w:val="43"/>
          <w:szCs w:val="43"/>
        </w:rPr>
        <w:t>、建设特色</w:t>
      </w:r>
      <w:r>
        <w:rPr>
          <w:rFonts w:ascii="SimHei" w:hAnsi="SimHei" w:eastAsia="SimHei" w:cs="SimHei"/>
          <w:color w:val="6300AF"/>
          <w:spacing w:val="-151"/>
          <w:sz w:val="43"/>
          <w:szCs w:val="43"/>
        </w:rPr>
        <w:t xml:space="preserve"> </w:t>
      </w:r>
      <w:r>
        <w:rPr>
          <w:rFonts w:ascii="SimHei" w:hAnsi="SimHei" w:eastAsia="SimHei" w:cs="SimHei"/>
          <w:b/>
          <w:bCs/>
          <w:color w:val="6300AF"/>
          <w:spacing w:val="6"/>
          <w:sz w:val="43"/>
          <w:szCs w:val="43"/>
        </w:rPr>
        <w:t>—</w:t>
      </w:r>
      <w:r>
        <w:rPr>
          <w:rFonts w:ascii="SimHei" w:hAnsi="SimHei" w:eastAsia="SimHei" w:cs="SimHei"/>
          <w:color w:val="6300AF"/>
          <w:spacing w:val="6"/>
          <w:sz w:val="43"/>
          <w:szCs w:val="43"/>
        </w:rPr>
        <w:t>—</w:t>
      </w:r>
      <w:r>
        <w:rPr>
          <w:rFonts w:ascii="SimHei" w:hAnsi="SimHei" w:eastAsia="SimHei" w:cs="SimHei"/>
          <w:color w:val="6300AF"/>
          <w:spacing w:val="131"/>
          <w:sz w:val="43"/>
          <w:szCs w:val="43"/>
        </w:rPr>
        <w:t xml:space="preserve"> </w:t>
      </w:r>
      <w:r>
        <w:rPr>
          <w:rFonts w:ascii="SimHei" w:hAnsi="SimHei" w:eastAsia="SimHei" w:cs="SimHei"/>
          <w:b/>
          <w:bCs/>
          <w:color w:val="4F0A84"/>
          <w:spacing w:val="-43"/>
          <w:w w:val="94"/>
          <w:sz w:val="43"/>
          <w:szCs w:val="43"/>
        </w:rPr>
        <w:t>项目将建设成为一个产供销一体化的中医药特色园区</w:t>
      </w:r>
    </w:p>
    <w:p w14:paraId="695F459B">
      <w:pPr>
        <w:spacing w:before="199" w:line="222" w:lineRule="auto"/>
        <w:ind w:left="869"/>
        <w:rPr>
          <w:rFonts w:ascii="SimHei" w:hAnsi="SimHei" w:eastAsia="SimHei" w:cs="SimHei"/>
          <w:sz w:val="37"/>
          <w:szCs w:val="37"/>
        </w:rPr>
      </w:pPr>
      <w:r>
        <w:drawing>
          <wp:anchor distT="0" distB="0" distL="0" distR="0" simplePos="0" relativeHeight="251681792" behindDoc="0" locked="0" layoutInCell="1" allowOverlap="1">
            <wp:simplePos x="0" y="0"/>
            <wp:positionH relativeFrom="column">
              <wp:posOffset>5511165</wp:posOffset>
            </wp:positionH>
            <wp:positionV relativeFrom="paragraph">
              <wp:posOffset>440690</wp:posOffset>
            </wp:positionV>
            <wp:extent cx="5740400" cy="372745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51"/>
                    <a:stretch>
                      <a:fillRect/>
                    </a:stretch>
                  </pic:blipFill>
                  <pic:spPr>
                    <a:xfrm>
                      <a:off x="0" y="0"/>
                      <a:ext cx="5740481" cy="3727460"/>
                    </a:xfrm>
                    <a:prstGeom prst="rect">
                      <a:avLst/>
                    </a:prstGeom>
                  </pic:spPr>
                </pic:pic>
              </a:graphicData>
            </a:graphic>
          </wp:anchor>
        </w:drawing>
      </w:r>
      <w:r>
        <w:rPr>
          <w:rFonts w:ascii="SimSun" w:hAnsi="SimSun" w:eastAsia="SimSun" w:cs="SimSun"/>
          <w:color w:val="002378"/>
          <w:spacing w:val="-9"/>
          <w:sz w:val="37"/>
          <w:szCs w:val="37"/>
        </w:rPr>
        <w:t>1、</w:t>
      </w:r>
      <w:r>
        <w:rPr>
          <w:rFonts w:ascii="SimHei" w:hAnsi="SimHei" w:eastAsia="SimHei" w:cs="SimHei"/>
          <w:color w:val="002378"/>
          <w:spacing w:val="-9"/>
          <w:sz w:val="37"/>
          <w:szCs w:val="37"/>
        </w:rPr>
        <w:t>中国中医名医区。</w:t>
      </w:r>
    </w:p>
    <w:p w14:paraId="22D190B7">
      <w:pPr>
        <w:spacing w:before="162" w:line="222" w:lineRule="auto"/>
        <w:ind w:left="869"/>
        <w:rPr>
          <w:rFonts w:ascii="SimHei" w:hAnsi="SimHei" w:eastAsia="SimHei" w:cs="SimHei"/>
          <w:sz w:val="37"/>
          <w:szCs w:val="37"/>
        </w:rPr>
      </w:pPr>
      <w:r>
        <w:rPr>
          <w:rFonts w:ascii="SimHei" w:hAnsi="SimHei" w:eastAsia="SimHei" w:cs="SimHei"/>
          <w:color w:val="002378"/>
          <w:spacing w:val="-11"/>
          <w:sz w:val="37"/>
          <w:szCs w:val="37"/>
        </w:rPr>
        <w:t>2、中国中医针灸区。</w:t>
      </w:r>
    </w:p>
    <w:p w14:paraId="17A80530">
      <w:pPr>
        <w:spacing w:before="264" w:line="221" w:lineRule="auto"/>
        <w:ind w:left="869"/>
        <w:rPr>
          <w:rFonts w:ascii="SimHei" w:hAnsi="SimHei" w:eastAsia="SimHei" w:cs="SimHei"/>
          <w:sz w:val="37"/>
          <w:szCs w:val="37"/>
        </w:rPr>
      </w:pPr>
      <w:r>
        <w:rPr>
          <w:rFonts w:ascii="SimSun" w:hAnsi="SimSun" w:eastAsia="SimSun" w:cs="SimSun"/>
          <w:color w:val="002378"/>
          <w:spacing w:val="-7"/>
          <w:sz w:val="37"/>
          <w:szCs w:val="37"/>
        </w:rPr>
        <w:t>3、</w:t>
      </w:r>
      <w:r>
        <w:rPr>
          <w:rFonts w:ascii="SimHei" w:hAnsi="SimHei" w:eastAsia="SimHei" w:cs="SimHei"/>
          <w:color w:val="002378"/>
          <w:spacing w:val="-7"/>
          <w:sz w:val="37"/>
          <w:szCs w:val="37"/>
        </w:rPr>
        <w:t>中医草药种植区。</w:t>
      </w:r>
    </w:p>
    <w:p w14:paraId="70502605">
      <w:pPr>
        <w:spacing w:before="148" w:line="222" w:lineRule="auto"/>
        <w:ind w:left="869"/>
        <w:rPr>
          <w:rFonts w:ascii="SimHei" w:hAnsi="SimHei" w:eastAsia="SimHei" w:cs="SimHei"/>
          <w:sz w:val="37"/>
          <w:szCs w:val="37"/>
        </w:rPr>
      </w:pPr>
      <w:r>
        <w:rPr>
          <w:rFonts w:ascii="SimSun" w:hAnsi="SimSun" w:eastAsia="SimSun" w:cs="SimSun"/>
          <w:color w:val="002378"/>
          <w:spacing w:val="-11"/>
          <w:sz w:val="37"/>
          <w:szCs w:val="37"/>
        </w:rPr>
        <w:t>4、</w:t>
      </w:r>
      <w:r>
        <w:rPr>
          <w:rFonts w:ascii="SimHei" w:hAnsi="SimHei" w:eastAsia="SimHei" w:cs="SimHei"/>
          <w:color w:val="002378"/>
          <w:spacing w:val="-11"/>
          <w:sz w:val="37"/>
          <w:szCs w:val="37"/>
        </w:rPr>
        <w:t>中医推拿绝技区。</w:t>
      </w:r>
    </w:p>
    <w:p w14:paraId="542C142C">
      <w:pPr>
        <w:spacing w:before="194" w:line="221" w:lineRule="auto"/>
        <w:ind w:left="869"/>
        <w:rPr>
          <w:rFonts w:ascii="SimHei" w:hAnsi="SimHei" w:eastAsia="SimHei" w:cs="SimHei"/>
          <w:sz w:val="37"/>
          <w:szCs w:val="37"/>
        </w:rPr>
      </w:pPr>
      <w:r>
        <w:rPr>
          <w:rFonts w:ascii="SimHei" w:hAnsi="SimHei" w:eastAsia="SimHei" w:cs="SimHei"/>
          <w:color w:val="002378"/>
          <w:spacing w:val="-11"/>
          <w:sz w:val="37"/>
          <w:szCs w:val="37"/>
        </w:rPr>
        <w:t>5、中医大学实习区。</w:t>
      </w:r>
    </w:p>
    <w:p w14:paraId="69705DE5">
      <w:pPr>
        <w:spacing w:before="257" w:line="221" w:lineRule="auto"/>
        <w:ind w:left="869"/>
        <w:rPr>
          <w:rFonts w:ascii="SimHei" w:hAnsi="SimHei" w:eastAsia="SimHei" w:cs="SimHei"/>
          <w:sz w:val="37"/>
          <w:szCs w:val="37"/>
        </w:rPr>
      </w:pPr>
      <w:r>
        <w:rPr>
          <w:rFonts w:ascii="SimSun" w:hAnsi="SimSun" w:eastAsia="SimSun" w:cs="SimSun"/>
          <w:color w:val="002378"/>
          <w:spacing w:val="-9"/>
          <w:sz w:val="37"/>
          <w:szCs w:val="37"/>
        </w:rPr>
        <w:t>6、</w:t>
      </w:r>
      <w:r>
        <w:rPr>
          <w:rFonts w:ascii="SimHei" w:hAnsi="SimHei" w:eastAsia="SimHei" w:cs="SimHei"/>
          <w:color w:val="002378"/>
          <w:spacing w:val="-9"/>
          <w:sz w:val="37"/>
          <w:szCs w:val="37"/>
        </w:rPr>
        <w:t>国际交流区可以引进各国民间医道绝活。</w:t>
      </w:r>
    </w:p>
    <w:p w14:paraId="7305866C">
      <w:pPr>
        <w:spacing w:before="158" w:line="222" w:lineRule="auto"/>
        <w:ind w:left="869"/>
        <w:rPr>
          <w:rFonts w:ascii="SimHei" w:hAnsi="SimHei" w:eastAsia="SimHei" w:cs="SimHei"/>
          <w:sz w:val="37"/>
          <w:szCs w:val="37"/>
        </w:rPr>
      </w:pPr>
      <w:r>
        <w:rPr>
          <w:rFonts w:ascii="SimSun" w:hAnsi="SimSun" w:eastAsia="SimSun" w:cs="SimSun"/>
          <w:color w:val="002378"/>
          <w:spacing w:val="-11"/>
          <w:sz w:val="37"/>
          <w:szCs w:val="37"/>
        </w:rPr>
        <w:t>7、</w:t>
      </w:r>
      <w:r>
        <w:rPr>
          <w:rFonts w:ascii="SimHei" w:hAnsi="SimHei" w:eastAsia="SimHei" w:cs="SimHei"/>
          <w:color w:val="002378"/>
          <w:spacing w:val="-11"/>
          <w:sz w:val="37"/>
          <w:szCs w:val="37"/>
        </w:rPr>
        <w:t>饮食研究、中成药加工区。</w:t>
      </w:r>
    </w:p>
    <w:p w14:paraId="366B25F5">
      <w:pPr>
        <w:spacing w:before="239" w:line="213" w:lineRule="auto"/>
        <w:ind w:left="869"/>
        <w:rPr>
          <w:rFonts w:ascii="SimHei" w:hAnsi="SimHei" w:eastAsia="SimHei" w:cs="SimHei"/>
          <w:sz w:val="37"/>
          <w:szCs w:val="37"/>
        </w:rPr>
      </w:pPr>
      <w:r>
        <w:rPr>
          <w:rFonts w:ascii="SimSun" w:hAnsi="SimSun" w:eastAsia="SimSun" w:cs="SimSun"/>
          <w:color w:val="002378"/>
          <w:spacing w:val="-8"/>
          <w:sz w:val="37"/>
          <w:szCs w:val="37"/>
        </w:rPr>
        <w:t>8、</w:t>
      </w:r>
      <w:r>
        <w:rPr>
          <w:rFonts w:ascii="SimHei" w:hAnsi="SimHei" w:eastAsia="SimHei" w:cs="SimHei"/>
          <w:color w:val="002378"/>
          <w:spacing w:val="-8"/>
          <w:sz w:val="37"/>
          <w:szCs w:val="37"/>
        </w:rPr>
        <w:t>中华武功馆，传扬中华文化。</w:t>
      </w:r>
    </w:p>
    <w:p w14:paraId="027938DF">
      <w:pPr>
        <w:spacing w:before="178" w:line="221" w:lineRule="auto"/>
        <w:ind w:left="869"/>
        <w:rPr>
          <w:rFonts w:ascii="SimHei" w:hAnsi="SimHei" w:eastAsia="SimHei" w:cs="SimHei"/>
          <w:sz w:val="37"/>
          <w:szCs w:val="37"/>
        </w:rPr>
      </w:pPr>
      <w:r>
        <w:rPr>
          <w:rFonts w:ascii="SimHei" w:hAnsi="SimHei" w:eastAsia="SimHei" w:cs="SimHei"/>
          <w:color w:val="002378"/>
          <w:spacing w:val="-11"/>
          <w:sz w:val="37"/>
          <w:szCs w:val="37"/>
        </w:rPr>
        <w:t>9、中医药论坛、成方编纂。</w:t>
      </w:r>
    </w:p>
    <w:p w14:paraId="7C79FB79">
      <w:pPr>
        <w:spacing w:before="208" w:line="221" w:lineRule="auto"/>
        <w:ind w:left="690"/>
        <w:rPr>
          <w:rFonts w:ascii="SimHei" w:hAnsi="SimHei" w:eastAsia="SimHei" w:cs="SimHei"/>
          <w:sz w:val="37"/>
          <w:szCs w:val="37"/>
        </w:rPr>
      </w:pPr>
      <w:r>
        <w:rPr>
          <w:rFonts w:ascii="SimHei" w:hAnsi="SimHei" w:eastAsia="SimHei" w:cs="SimHei"/>
          <w:color w:val="002378"/>
          <w:spacing w:val="-8"/>
          <w:sz w:val="37"/>
          <w:szCs w:val="37"/>
        </w:rPr>
        <w:t>10、中成药种植区。</w:t>
      </w:r>
    </w:p>
    <w:p w14:paraId="762299B2">
      <w:pPr>
        <w:spacing w:line="221" w:lineRule="auto"/>
        <w:rPr>
          <w:rFonts w:ascii="SimHei" w:hAnsi="SimHei" w:eastAsia="SimHei" w:cs="SimHei"/>
          <w:sz w:val="37"/>
          <w:szCs w:val="37"/>
        </w:rPr>
        <w:sectPr>
          <w:pgSz w:w="19200" w:h="10800"/>
          <w:pgMar w:top="359" w:right="0" w:bottom="0" w:left="0" w:header="0" w:footer="0" w:gutter="0"/>
          <w:cols w:space="720" w:num="1"/>
        </w:sectPr>
      </w:pPr>
    </w:p>
    <w:p w14:paraId="668DED7B">
      <w:pPr>
        <w:pStyle w:val="2"/>
        <w:spacing w:before="3" w:line="208" w:lineRule="auto"/>
        <w:ind w:left="14889" w:right="375" w:firstLine="19"/>
        <w:rPr>
          <w:sz w:val="38"/>
          <w:szCs w:val="38"/>
        </w:rPr>
      </w:pPr>
      <w:r>
        <w:pict>
          <v:shape id="_x0000_s1036" o:spid="_x0000_s1036" o:spt="202" type="#_x0000_t202" style="position:absolute;left:0pt;margin-left:123.35pt;margin-top:5.25pt;height:34.45pt;width:233.75pt;z-index:251686912;mso-width-relative:page;mso-height-relative:page;" filled="f" stroked="f" coordsize="21600,21600">
            <v:path/>
            <v:fill on="f" focussize="0,0"/>
            <v:stroke on="f"/>
            <v:imagedata o:title=""/>
            <o:lock v:ext="edit" aspectratio="f"/>
            <v:textbox inset="0mm,0mm,0mm,0mm">
              <w:txbxContent>
                <w:p w14:paraId="7217A373">
                  <w:pPr>
                    <w:spacing w:before="18" w:line="222" w:lineRule="auto"/>
                    <w:ind w:left="20"/>
                    <w:rPr>
                      <w:rFonts w:ascii="SimHei" w:hAnsi="SimHei" w:eastAsia="SimHei" w:cs="SimHei"/>
                      <w:sz w:val="54"/>
                      <w:szCs w:val="54"/>
                    </w:rPr>
                  </w:pPr>
                  <w:r>
                    <w:rPr>
                      <w:rFonts w:ascii="SimHei" w:hAnsi="SimHei" w:eastAsia="SimHei" w:cs="SimHei"/>
                      <w:b/>
                      <w:bCs/>
                      <w:color w:val="002479"/>
                      <w:spacing w:val="35"/>
                      <w:sz w:val="54"/>
                      <w:szCs w:val="54"/>
                    </w:rPr>
                    <w:t>主要建设内容</w:t>
                  </w:r>
                  <w:r>
                    <w:rPr>
                      <w:rFonts w:ascii="SimHei" w:hAnsi="SimHei" w:eastAsia="SimHei" w:cs="SimHei"/>
                      <w:color w:val="F31C23"/>
                      <w:spacing w:val="35"/>
                      <w:sz w:val="54"/>
                      <w:szCs w:val="54"/>
                    </w:rPr>
                    <w:t>》》</w:t>
                  </w:r>
                </w:p>
              </w:txbxContent>
            </v:textbox>
          </v:shape>
        </w:pict>
      </w:r>
      <w:r>
        <w:pict>
          <v:shape id="_x0000_s1037" o:spid="_x0000_s1037" o:spt="202" type="#_x0000_t202" style="position:absolute;left:0pt;margin-left:39.25pt;margin-top:8.6pt;height:24.85pt;width:69.2pt;z-index:251687936;mso-width-relative:page;mso-height-relative:page;" filled="f" stroked="f" coordsize="21600,21600">
            <v:path/>
            <v:fill on="f" focussize="0,0"/>
            <v:stroke on="f"/>
            <v:imagedata o:title=""/>
            <o:lock v:ext="edit" aspectratio="f"/>
            <v:textbox inset="0mm,0mm,0mm,0mm">
              <w:txbxContent>
                <w:p w14:paraId="73B37CC1">
                  <w:pPr>
                    <w:spacing w:before="19" w:line="222" w:lineRule="auto"/>
                    <w:ind w:left="20"/>
                    <w:outlineLvl w:val="6"/>
                    <w:rPr>
                      <w:rFonts w:ascii="SimHei" w:hAnsi="SimHei" w:eastAsia="SimHei" w:cs="SimHei"/>
                      <w:sz w:val="38"/>
                      <w:szCs w:val="38"/>
                    </w:rPr>
                  </w:pPr>
                  <w:r>
                    <w:rPr>
                      <w:rFonts w:ascii="SimHei" w:hAnsi="SimHei" w:eastAsia="SimHei" w:cs="SimHei"/>
                      <w:b/>
                      <w:bCs/>
                      <w:color w:val="002C85"/>
                      <w:spacing w:val="69"/>
                      <w:sz w:val="38"/>
                      <w:szCs w:val="38"/>
                    </w:rPr>
                    <w:t>第四章</w:t>
                  </w:r>
                </w:p>
              </w:txbxContent>
            </v:textbox>
          </v:shape>
        </w:pict>
      </w:r>
      <w:r>
        <w:drawing>
          <wp:anchor distT="0" distB="0" distL="0" distR="0" simplePos="0" relativeHeight="251684864"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2"/>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7"/>
          <w:sz w:val="38"/>
          <w:szCs w:val="38"/>
        </w:rPr>
        <w:t xml:space="preserve"> </w:t>
      </w:r>
      <w:r>
        <w:rPr>
          <w:b/>
          <w:bCs/>
          <w:color w:val="002680"/>
          <w:spacing w:val="-11"/>
          <w:sz w:val="38"/>
          <w:szCs w:val="38"/>
        </w:rPr>
        <w:t>To examine:Li</w:t>
      </w:r>
      <w:r>
        <w:rPr>
          <w:b/>
          <w:bCs/>
          <w:color w:val="002680"/>
          <w:spacing w:val="36"/>
          <w:sz w:val="38"/>
          <w:szCs w:val="38"/>
        </w:rPr>
        <w:t xml:space="preserve"> </w:t>
      </w:r>
      <w:r>
        <w:rPr>
          <w:b/>
          <w:bCs/>
          <w:color w:val="002680"/>
          <w:spacing w:val="-11"/>
          <w:sz w:val="38"/>
          <w:szCs w:val="38"/>
        </w:rPr>
        <w:t>Mingjun</w:t>
      </w:r>
    </w:p>
    <w:p w14:paraId="5C1E3026">
      <w:pPr>
        <w:pStyle w:val="2"/>
        <w:spacing w:line="295" w:lineRule="auto"/>
      </w:pPr>
    </w:p>
    <w:p w14:paraId="6BA75D4E">
      <w:pPr>
        <w:pStyle w:val="2"/>
        <w:spacing w:line="296" w:lineRule="auto"/>
      </w:pPr>
    </w:p>
    <w:p w14:paraId="4718D4E7">
      <w:pPr>
        <w:spacing w:before="175" w:line="222" w:lineRule="auto"/>
        <w:ind w:left="947"/>
        <w:outlineLvl w:val="6"/>
        <w:rPr>
          <w:rFonts w:ascii="SimHei" w:hAnsi="SimHei" w:eastAsia="SimHei" w:cs="SimHei"/>
          <w:sz w:val="38"/>
          <w:szCs w:val="38"/>
        </w:rPr>
      </w:pPr>
      <w:r>
        <w:rPr>
          <w:rFonts w:ascii="SimHei" w:hAnsi="SimHei" w:eastAsia="SimHei" w:cs="SimHei"/>
          <w:b/>
          <w:bCs/>
          <w:color w:val="570C92"/>
          <w:spacing w:val="-25"/>
          <w:position w:val="-2"/>
          <w:sz w:val="54"/>
          <w:szCs w:val="54"/>
        </w:rPr>
        <w:t>三、项目建设内容</w:t>
      </w:r>
      <w:r>
        <w:rPr>
          <w:rFonts w:ascii="SimHei" w:hAnsi="SimHei" w:eastAsia="SimHei" w:cs="SimHei"/>
          <w:color w:val="570C92"/>
          <w:spacing w:val="-25"/>
          <w:position w:val="-2"/>
          <w:sz w:val="54"/>
          <w:szCs w:val="54"/>
        </w:rPr>
        <w:t xml:space="preserve">            </w:t>
      </w:r>
      <w:r>
        <w:rPr>
          <w:rFonts w:ascii="SimHei" w:hAnsi="SimHei" w:eastAsia="SimHei" w:cs="SimHei"/>
          <w:b/>
          <w:bCs/>
          <w:color w:val="F50000"/>
          <w:spacing w:val="29"/>
          <w:position w:val="2"/>
          <w:sz w:val="38"/>
          <w:szCs w:val="38"/>
        </w:rPr>
        <w:t>(一)中国中医药健康养生文化主题公园</w:t>
      </w:r>
    </w:p>
    <w:p w14:paraId="3321D247">
      <w:pPr>
        <w:spacing w:before="115" w:line="213" w:lineRule="auto"/>
        <w:ind w:left="8319"/>
        <w:rPr>
          <w:rFonts w:ascii="SimHei" w:hAnsi="SimHei" w:eastAsia="SimHei" w:cs="SimHei"/>
          <w:sz w:val="38"/>
          <w:szCs w:val="38"/>
        </w:rPr>
      </w:pPr>
      <w:r>
        <w:drawing>
          <wp:anchor distT="0" distB="0" distL="0" distR="0" simplePos="0" relativeHeight="251685888" behindDoc="0" locked="0" layoutInCell="1" allowOverlap="1">
            <wp:simplePos x="0" y="0"/>
            <wp:positionH relativeFrom="column">
              <wp:posOffset>431800</wp:posOffset>
            </wp:positionH>
            <wp:positionV relativeFrom="paragraph">
              <wp:posOffset>342265</wp:posOffset>
            </wp:positionV>
            <wp:extent cx="4229100" cy="361315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53"/>
                    <a:stretch>
                      <a:fillRect/>
                    </a:stretch>
                  </pic:blipFill>
                  <pic:spPr>
                    <a:xfrm>
                      <a:off x="0" y="0"/>
                      <a:ext cx="4229039" cy="3613137"/>
                    </a:xfrm>
                    <a:prstGeom prst="rect">
                      <a:avLst/>
                    </a:prstGeom>
                  </pic:spPr>
                </pic:pic>
              </a:graphicData>
            </a:graphic>
          </wp:anchor>
        </w:drawing>
      </w:r>
      <w:r>
        <w:rPr>
          <w:rFonts w:ascii="SimHei" w:hAnsi="SimHei" w:eastAsia="SimHei" w:cs="SimHei"/>
          <w:color w:val="002680"/>
          <w:spacing w:val="-18"/>
          <w:sz w:val="38"/>
          <w:szCs w:val="38"/>
        </w:rPr>
        <w:t>利用山地现具备的自然环境资源，打造成湖南第一个中医药传</w:t>
      </w:r>
    </w:p>
    <w:p w14:paraId="56B60F82">
      <w:pPr>
        <w:spacing w:before="227" w:line="221" w:lineRule="auto"/>
        <w:ind w:left="7890"/>
        <w:rPr>
          <w:rFonts w:ascii="SimHei" w:hAnsi="SimHei" w:eastAsia="SimHei" w:cs="SimHei"/>
          <w:sz w:val="38"/>
          <w:szCs w:val="38"/>
        </w:rPr>
      </w:pPr>
      <w:r>
        <w:rPr>
          <w:rFonts w:ascii="SimHei" w:hAnsi="SimHei" w:eastAsia="SimHei" w:cs="SimHei"/>
          <w:color w:val="002680"/>
          <w:spacing w:val="-28"/>
          <w:sz w:val="38"/>
          <w:szCs w:val="38"/>
        </w:rPr>
        <w:t>统养生文化主题公园。公园内设：中草药种植旅游区、中医药博物</w:t>
      </w:r>
    </w:p>
    <w:p w14:paraId="2FCA513A">
      <w:pPr>
        <w:spacing w:before="200" w:line="306" w:lineRule="auto"/>
        <w:ind w:left="7890" w:right="429"/>
        <w:rPr>
          <w:rFonts w:ascii="SimHei" w:hAnsi="SimHei" w:eastAsia="SimHei" w:cs="SimHei"/>
          <w:sz w:val="38"/>
          <w:szCs w:val="38"/>
        </w:rPr>
      </w:pPr>
      <w:r>
        <w:rPr>
          <w:rFonts w:ascii="SimHei" w:hAnsi="SimHei" w:eastAsia="SimHei" w:cs="SimHei"/>
          <w:color w:val="002680"/>
          <w:spacing w:val="-19"/>
          <w:sz w:val="38"/>
          <w:szCs w:val="38"/>
        </w:rPr>
        <w:t>馆、中医药文化广场、传统文化养生广场、茶文化广场、古代医圣</w:t>
      </w:r>
      <w:r>
        <w:rPr>
          <w:rFonts w:ascii="SimHei" w:hAnsi="SimHei" w:eastAsia="SimHei" w:cs="SimHei"/>
          <w:color w:val="002680"/>
          <w:spacing w:val="2"/>
          <w:sz w:val="38"/>
          <w:szCs w:val="38"/>
        </w:rPr>
        <w:t xml:space="preserve">   </w:t>
      </w:r>
      <w:r>
        <w:rPr>
          <w:rFonts w:ascii="SimHei" w:hAnsi="SimHei" w:eastAsia="SimHei" w:cs="SimHei"/>
          <w:color w:val="002680"/>
          <w:spacing w:val="-20"/>
          <w:sz w:val="38"/>
          <w:szCs w:val="38"/>
        </w:rPr>
        <w:t>雕塑、医学著作浮雕、养生喷泉、中医药养生坊、能量屋、养生餐</w:t>
      </w:r>
      <w:r>
        <w:rPr>
          <w:rFonts w:ascii="SimHei" w:hAnsi="SimHei" w:eastAsia="SimHei" w:cs="SimHei"/>
          <w:color w:val="002680"/>
          <w:spacing w:val="4"/>
          <w:sz w:val="38"/>
          <w:szCs w:val="38"/>
        </w:rPr>
        <w:t xml:space="preserve">   </w:t>
      </w:r>
      <w:r>
        <w:rPr>
          <w:rFonts w:ascii="SimHei" w:hAnsi="SimHei" w:eastAsia="SimHei" w:cs="SimHei"/>
          <w:color w:val="002680"/>
          <w:spacing w:val="-17"/>
          <w:sz w:val="38"/>
          <w:szCs w:val="38"/>
        </w:rPr>
        <w:t>厅、动物观赏区、放生池等。主题公园将举</w:t>
      </w:r>
      <w:r>
        <w:rPr>
          <w:rFonts w:ascii="SimHei" w:hAnsi="SimHei" w:eastAsia="SimHei" w:cs="SimHei"/>
          <w:color w:val="002680"/>
          <w:spacing w:val="-18"/>
          <w:sz w:val="38"/>
          <w:szCs w:val="38"/>
        </w:rPr>
        <w:t>办以下各种类型的活动：</w:t>
      </w:r>
      <w:r>
        <w:rPr>
          <w:rFonts w:ascii="SimHei" w:hAnsi="SimHei" w:eastAsia="SimHei" w:cs="SimHei"/>
          <w:color w:val="002680"/>
          <w:sz w:val="38"/>
          <w:szCs w:val="38"/>
        </w:rPr>
        <w:t xml:space="preserve"> </w:t>
      </w:r>
      <w:r>
        <w:rPr>
          <w:rFonts w:ascii="SimHei" w:hAnsi="SimHei" w:eastAsia="SimHei" w:cs="SimHei"/>
          <w:color w:val="002680"/>
          <w:spacing w:val="-4"/>
          <w:sz w:val="38"/>
          <w:szCs w:val="38"/>
        </w:rPr>
        <w:t>(1)大型国际展览会、博览会、交易会、运动会、招商会等，吸</w:t>
      </w:r>
      <w:r>
        <w:rPr>
          <w:rFonts w:ascii="SimHei" w:hAnsi="SimHei" w:eastAsia="SimHei" w:cs="SimHei"/>
          <w:color w:val="002680"/>
          <w:spacing w:val="2"/>
          <w:sz w:val="38"/>
          <w:szCs w:val="38"/>
        </w:rPr>
        <w:t xml:space="preserve">   </w:t>
      </w:r>
      <w:r>
        <w:rPr>
          <w:rFonts w:ascii="SimHei" w:hAnsi="SimHei" w:eastAsia="SimHei" w:cs="SimHei"/>
          <w:color w:val="002680"/>
          <w:spacing w:val="-18"/>
          <w:sz w:val="38"/>
          <w:szCs w:val="38"/>
        </w:rPr>
        <w:t>引大量客人来洽谈贸易，观光旅游、进行技术合作、信息沟通、</w:t>
      </w:r>
    </w:p>
    <w:p w14:paraId="681BF98E">
      <w:pPr>
        <w:spacing w:before="67" w:line="305" w:lineRule="auto"/>
        <w:ind w:left="7890" w:right="826"/>
        <w:rPr>
          <w:rFonts w:ascii="SimHei" w:hAnsi="SimHei" w:eastAsia="SimHei" w:cs="SimHei"/>
          <w:sz w:val="38"/>
          <w:szCs w:val="38"/>
        </w:rPr>
      </w:pPr>
      <w:r>
        <w:rPr>
          <w:rFonts w:ascii="SimHei" w:hAnsi="SimHei" w:eastAsia="SimHei" w:cs="SimHei"/>
          <w:color w:val="002680"/>
          <w:spacing w:val="-19"/>
          <w:sz w:val="38"/>
          <w:szCs w:val="38"/>
        </w:rPr>
        <w:t>人员互访和文化交流等，通过展示中医药文化。</w:t>
      </w:r>
      <w:r>
        <w:rPr>
          <w:rFonts w:ascii="SimHei" w:hAnsi="SimHei" w:eastAsia="SimHei" w:cs="SimHei"/>
          <w:color w:val="002680"/>
          <w:spacing w:val="-20"/>
          <w:sz w:val="38"/>
          <w:szCs w:val="38"/>
        </w:rPr>
        <w:t>与制作中医药有关</w:t>
      </w:r>
      <w:r>
        <w:rPr>
          <w:rFonts w:ascii="SimHei" w:hAnsi="SimHei" w:eastAsia="SimHei" w:cs="SimHei"/>
          <w:color w:val="002680"/>
          <w:sz w:val="38"/>
          <w:szCs w:val="38"/>
        </w:rPr>
        <w:t xml:space="preserve"> </w:t>
      </w:r>
      <w:r>
        <w:rPr>
          <w:rFonts w:ascii="SimHei" w:hAnsi="SimHei" w:eastAsia="SimHei" w:cs="SimHei"/>
          <w:color w:val="002680"/>
          <w:spacing w:val="-19"/>
          <w:sz w:val="38"/>
          <w:szCs w:val="38"/>
        </w:rPr>
        <w:t>的工具和使用中医药的器皿、医药名典、雕塑、中医药保健品、中</w:t>
      </w:r>
      <w:r>
        <w:rPr>
          <w:rFonts w:ascii="SimHei" w:hAnsi="SimHei" w:eastAsia="SimHei" w:cs="SimHei"/>
          <w:color w:val="002680"/>
          <w:spacing w:val="13"/>
          <w:sz w:val="38"/>
          <w:szCs w:val="38"/>
        </w:rPr>
        <w:t xml:space="preserve"> </w:t>
      </w:r>
      <w:r>
        <w:rPr>
          <w:rFonts w:ascii="SimHei" w:hAnsi="SimHei" w:eastAsia="SimHei" w:cs="SimHei"/>
          <w:color w:val="002680"/>
          <w:spacing w:val="-13"/>
          <w:sz w:val="38"/>
          <w:szCs w:val="38"/>
        </w:rPr>
        <w:t>医药艺术品等.而且可以举办中医药文化学术研究会、中医药科研</w:t>
      </w:r>
      <w:r>
        <w:rPr>
          <w:rFonts w:ascii="SimHei" w:hAnsi="SimHei" w:eastAsia="SimHei" w:cs="SimHei"/>
          <w:color w:val="002680"/>
          <w:spacing w:val="3"/>
          <w:sz w:val="38"/>
          <w:szCs w:val="38"/>
        </w:rPr>
        <w:t xml:space="preserve"> </w:t>
      </w:r>
      <w:r>
        <w:rPr>
          <w:rFonts w:ascii="SimHei" w:hAnsi="SimHei" w:eastAsia="SimHei" w:cs="SimHei"/>
          <w:color w:val="002680"/>
          <w:spacing w:val="-22"/>
          <w:sz w:val="38"/>
          <w:szCs w:val="38"/>
        </w:rPr>
        <w:t>成果和技术交流。</w:t>
      </w:r>
    </w:p>
    <w:p w14:paraId="75E1F76F">
      <w:pPr>
        <w:spacing w:line="305" w:lineRule="auto"/>
        <w:rPr>
          <w:rFonts w:ascii="SimHei" w:hAnsi="SimHei" w:eastAsia="SimHei" w:cs="SimHei"/>
          <w:sz w:val="38"/>
          <w:szCs w:val="38"/>
        </w:rPr>
        <w:sectPr>
          <w:pgSz w:w="19200" w:h="10800"/>
          <w:pgMar w:top="359" w:right="0" w:bottom="0" w:left="0" w:header="0" w:footer="0" w:gutter="0"/>
          <w:cols w:space="720" w:num="1"/>
        </w:sectPr>
      </w:pPr>
    </w:p>
    <w:p w14:paraId="04FA7163">
      <w:pPr>
        <w:pStyle w:val="2"/>
        <w:spacing w:line="267" w:lineRule="auto"/>
      </w:pPr>
    </w:p>
    <w:p w14:paraId="20D82216">
      <w:pPr>
        <w:pStyle w:val="2"/>
        <w:spacing w:line="267" w:lineRule="auto"/>
      </w:pPr>
    </w:p>
    <w:p w14:paraId="6AE234FA">
      <w:pPr>
        <w:spacing w:before="140" w:line="221" w:lineRule="auto"/>
        <w:ind w:left="865"/>
        <w:outlineLvl w:val="6"/>
        <w:rPr>
          <w:rFonts w:ascii="SimHei" w:hAnsi="SimHei" w:eastAsia="SimHei" w:cs="SimHei"/>
          <w:sz w:val="43"/>
          <w:szCs w:val="43"/>
        </w:rPr>
      </w:pPr>
      <w:r>
        <w:rPr>
          <w:rFonts w:ascii="SimHei" w:hAnsi="SimHei" w:eastAsia="SimHei" w:cs="SimHei"/>
          <w:b/>
          <w:bCs/>
          <w:color w:val="F50000"/>
          <w:spacing w:val="-18"/>
          <w:sz w:val="43"/>
          <w:szCs w:val="43"/>
        </w:rPr>
        <w:t>(一)中国中医药健康养生文化主题公园</w:t>
      </w:r>
    </w:p>
    <w:p w14:paraId="50562C4C">
      <w:pPr>
        <w:pStyle w:val="2"/>
        <w:spacing w:line="461" w:lineRule="auto"/>
      </w:pPr>
    </w:p>
    <w:p w14:paraId="4712EA03">
      <w:pPr>
        <w:spacing w:before="120" w:line="289" w:lineRule="auto"/>
        <w:ind w:left="1040" w:right="1248" w:firstLine="259"/>
        <w:rPr>
          <w:rFonts w:ascii="SimHei" w:hAnsi="SimHei" w:eastAsia="SimHei" w:cs="SimHei"/>
          <w:sz w:val="37"/>
          <w:szCs w:val="37"/>
        </w:rPr>
      </w:pPr>
      <w:r>
        <w:rPr>
          <w:rFonts w:ascii="SimHei" w:hAnsi="SimHei" w:eastAsia="SimHei" w:cs="SimHei"/>
          <w:color w:val="002273"/>
          <w:spacing w:val="-4"/>
          <w:sz w:val="37"/>
          <w:szCs w:val="37"/>
        </w:rPr>
        <w:t>(2)中医药文化节旅游。中医药文化节旅游主要是指以传统的中医</w:t>
      </w:r>
      <w:r>
        <w:rPr>
          <w:rFonts w:ascii="SimHei" w:hAnsi="SimHei" w:eastAsia="SimHei" w:cs="SimHei"/>
          <w:color w:val="002273"/>
          <w:spacing w:val="-5"/>
          <w:sz w:val="37"/>
          <w:szCs w:val="37"/>
        </w:rPr>
        <w:t>药文化为媒体，以中医药有关的节日为</w:t>
      </w:r>
      <w:r>
        <w:rPr>
          <w:rFonts w:ascii="SimHei" w:hAnsi="SimHei" w:eastAsia="SimHei" w:cs="SimHei"/>
          <w:color w:val="002273"/>
          <w:sz w:val="37"/>
          <w:szCs w:val="37"/>
        </w:rPr>
        <w:t xml:space="preserve"> </w:t>
      </w:r>
      <w:r>
        <w:rPr>
          <w:rFonts w:ascii="SimHei" w:hAnsi="SimHei" w:eastAsia="SimHei" w:cs="SimHei"/>
          <w:color w:val="002273"/>
          <w:spacing w:val="-12"/>
          <w:sz w:val="37"/>
          <w:szCs w:val="37"/>
        </w:rPr>
        <w:t>载体的节庆旅游形式。如：为纪念“药王”孙思邈(唐代医药学家，著有《千金方》)而举行“药王节”和神</w:t>
      </w:r>
      <w:r>
        <w:rPr>
          <w:rFonts w:ascii="SimHei" w:hAnsi="SimHei" w:eastAsia="SimHei" w:cs="SimHei"/>
          <w:color w:val="002273"/>
          <w:spacing w:val="1"/>
          <w:sz w:val="37"/>
          <w:szCs w:val="37"/>
        </w:rPr>
        <w:t xml:space="preserve"> </w:t>
      </w:r>
      <w:r>
        <w:rPr>
          <w:rFonts w:ascii="SimHei" w:hAnsi="SimHei" w:eastAsia="SimHei" w:cs="SimHei"/>
          <w:color w:val="002273"/>
          <w:spacing w:val="-12"/>
          <w:sz w:val="37"/>
          <w:szCs w:val="37"/>
        </w:rPr>
        <w:t>农氏(相传为茶的发现人)的“神农节”等文化节</w:t>
      </w:r>
      <w:r>
        <w:rPr>
          <w:rFonts w:ascii="SimHei" w:hAnsi="SimHei" w:eastAsia="SimHei" w:cs="SimHei"/>
          <w:color w:val="002273"/>
          <w:spacing w:val="-13"/>
          <w:sz w:val="37"/>
          <w:szCs w:val="37"/>
        </w:rPr>
        <w:t>庆日。</w:t>
      </w:r>
    </w:p>
    <w:p w14:paraId="2CCA108B">
      <w:pPr>
        <w:spacing w:before="222" w:line="287" w:lineRule="auto"/>
        <w:ind w:left="1040" w:right="975" w:firstLine="159"/>
        <w:rPr>
          <w:rFonts w:ascii="SimHei" w:hAnsi="SimHei" w:eastAsia="SimHei" w:cs="SimHei"/>
          <w:sz w:val="37"/>
          <w:szCs w:val="37"/>
        </w:rPr>
      </w:pPr>
      <w:r>
        <w:rPr>
          <w:rFonts w:ascii="SimHei" w:hAnsi="SimHei" w:eastAsia="SimHei" w:cs="SimHei"/>
          <w:color w:val="002273"/>
          <w:spacing w:val="-4"/>
          <w:sz w:val="37"/>
          <w:szCs w:val="37"/>
        </w:rPr>
        <w:t>(3)中医药养生旅游。在人类文明高度进步的今天，众多的人越来越注重养生之道，</w:t>
      </w:r>
      <w:r>
        <w:rPr>
          <w:rFonts w:ascii="SimHei" w:hAnsi="SimHei" w:eastAsia="SimHei" w:cs="SimHei"/>
          <w:color w:val="002273"/>
          <w:spacing w:val="-5"/>
          <w:sz w:val="37"/>
          <w:szCs w:val="37"/>
        </w:rPr>
        <w:t>本养生园中种类繁多，</w:t>
      </w:r>
      <w:r>
        <w:rPr>
          <w:rFonts w:ascii="SimHei" w:hAnsi="SimHei" w:eastAsia="SimHei" w:cs="SimHei"/>
          <w:color w:val="002273"/>
          <w:sz w:val="37"/>
          <w:szCs w:val="37"/>
        </w:rPr>
        <w:t xml:space="preserve"> </w:t>
      </w:r>
      <w:r>
        <w:rPr>
          <w:rFonts w:ascii="SimHei" w:hAnsi="SimHei" w:eastAsia="SimHei" w:cs="SimHei"/>
          <w:color w:val="002273"/>
          <w:spacing w:val="-10"/>
          <w:sz w:val="37"/>
          <w:szCs w:val="37"/>
        </w:rPr>
        <w:t>形式多样，有药物养生，食物养生，环境养生、气功养生、体操养生、修道养生等，以上所有的养生之道都</w:t>
      </w:r>
      <w:r>
        <w:rPr>
          <w:rFonts w:ascii="SimHei" w:hAnsi="SimHei" w:eastAsia="SimHei" w:cs="SimHei"/>
          <w:color w:val="002273"/>
          <w:spacing w:val="2"/>
          <w:sz w:val="37"/>
          <w:szCs w:val="37"/>
        </w:rPr>
        <w:t xml:space="preserve">  </w:t>
      </w:r>
      <w:r>
        <w:rPr>
          <w:rFonts w:ascii="SimHei" w:hAnsi="SimHei" w:eastAsia="SimHei" w:cs="SimHei"/>
          <w:color w:val="002273"/>
          <w:spacing w:val="-16"/>
          <w:sz w:val="37"/>
          <w:szCs w:val="37"/>
        </w:rPr>
        <w:t>与中医药有一定的关系。</w:t>
      </w:r>
    </w:p>
    <w:p w14:paraId="03AED4B2">
      <w:pPr>
        <w:spacing w:before="241" w:line="291" w:lineRule="auto"/>
        <w:ind w:left="1040" w:right="1204" w:firstLine="149"/>
        <w:rPr>
          <w:rFonts w:ascii="SimHei" w:hAnsi="SimHei" w:eastAsia="SimHei" w:cs="SimHei"/>
          <w:sz w:val="37"/>
          <w:szCs w:val="37"/>
        </w:rPr>
      </w:pPr>
      <w:r>
        <w:rPr>
          <w:rFonts w:ascii="SimHei" w:hAnsi="SimHei" w:eastAsia="SimHei" w:cs="SimHei"/>
          <w:color w:val="002273"/>
          <w:sz w:val="37"/>
          <w:szCs w:val="37"/>
        </w:rPr>
        <w:t>(4)本主题公园中有针对老年和女性的项目。这类群体大</w:t>
      </w:r>
      <w:r>
        <w:rPr>
          <w:rFonts w:ascii="SimHei" w:hAnsi="SimHei" w:eastAsia="SimHei" w:cs="SimHei"/>
          <w:color w:val="002273"/>
          <w:spacing w:val="-1"/>
          <w:sz w:val="37"/>
          <w:szCs w:val="37"/>
        </w:rPr>
        <w:t>多都处于健康不稳的状态.有闲暇时间放于休生</w:t>
      </w:r>
      <w:r>
        <w:rPr>
          <w:rFonts w:ascii="SimHei" w:hAnsi="SimHei" w:eastAsia="SimHei" w:cs="SimHei"/>
          <w:color w:val="002273"/>
          <w:sz w:val="37"/>
          <w:szCs w:val="37"/>
        </w:rPr>
        <w:t xml:space="preserve"> </w:t>
      </w:r>
      <w:r>
        <w:rPr>
          <w:rFonts w:ascii="SimHei" w:hAnsi="SimHei" w:eastAsia="SimHei" w:cs="SimHei"/>
          <w:color w:val="002273"/>
          <w:spacing w:val="-6"/>
          <w:sz w:val="37"/>
          <w:szCs w:val="37"/>
        </w:rPr>
        <w:t>养性之中，对中医药荞生旅游有浓厚的兴趣，希望通过旅游养生.获取养生知</w:t>
      </w:r>
      <w:r>
        <w:rPr>
          <w:rFonts w:ascii="SimHei" w:hAnsi="SimHei" w:eastAsia="SimHei" w:cs="SimHei"/>
          <w:color w:val="002273"/>
          <w:spacing w:val="-7"/>
          <w:sz w:val="37"/>
          <w:szCs w:val="37"/>
        </w:rPr>
        <w:t>识达到延年益寿的目的。也有</w:t>
      </w:r>
      <w:r>
        <w:rPr>
          <w:rFonts w:ascii="SimHei" w:hAnsi="SimHei" w:eastAsia="SimHei" w:cs="SimHei"/>
          <w:color w:val="002273"/>
          <w:sz w:val="37"/>
          <w:szCs w:val="37"/>
        </w:rPr>
        <w:t xml:space="preserve"> </w:t>
      </w:r>
      <w:r>
        <w:rPr>
          <w:rFonts w:ascii="SimHei" w:hAnsi="SimHei" w:eastAsia="SimHei" w:cs="SimHei"/>
          <w:color w:val="002273"/>
          <w:spacing w:val="-6"/>
          <w:sz w:val="37"/>
          <w:szCs w:val="37"/>
        </w:rPr>
        <w:t>针对女性的项目，这类群体对具有美容.减肥功效的中药材倍感兴趣，本基地中医药旅游能够使人们从中获</w:t>
      </w:r>
      <w:r>
        <w:rPr>
          <w:rFonts w:ascii="SimHei" w:hAnsi="SimHei" w:eastAsia="SimHei" w:cs="SimHei"/>
          <w:color w:val="002273"/>
          <w:spacing w:val="11"/>
          <w:sz w:val="37"/>
          <w:szCs w:val="37"/>
        </w:rPr>
        <w:t xml:space="preserve"> </w:t>
      </w:r>
      <w:r>
        <w:rPr>
          <w:rFonts w:ascii="SimHei" w:hAnsi="SimHei" w:eastAsia="SimHei" w:cs="SimHei"/>
          <w:color w:val="002273"/>
          <w:spacing w:val="-12"/>
          <w:sz w:val="37"/>
          <w:szCs w:val="37"/>
        </w:rPr>
        <w:t>得集知识性、娱乐性、体验性、享受性等为一体</w:t>
      </w:r>
      <w:r>
        <w:rPr>
          <w:rFonts w:ascii="SimHei" w:hAnsi="SimHei" w:eastAsia="SimHei" w:cs="SimHei"/>
          <w:color w:val="002273"/>
          <w:spacing w:val="-13"/>
          <w:sz w:val="37"/>
          <w:szCs w:val="37"/>
        </w:rPr>
        <w:t>的多重满足。</w:t>
      </w:r>
    </w:p>
    <w:p w14:paraId="248F2E83">
      <w:pPr>
        <w:spacing w:line="291" w:lineRule="auto"/>
        <w:rPr>
          <w:rFonts w:ascii="SimHei" w:hAnsi="SimHei" w:eastAsia="SimHei" w:cs="SimHei"/>
          <w:sz w:val="37"/>
          <w:szCs w:val="37"/>
        </w:rPr>
        <w:sectPr>
          <w:headerReference r:id="rId14" w:type="default"/>
          <w:pgSz w:w="19200" w:h="10800"/>
          <w:pgMar w:top="1260" w:right="19" w:bottom="0" w:left="0" w:header="318" w:footer="0" w:gutter="0"/>
          <w:cols w:space="720" w:num="1"/>
        </w:sectPr>
      </w:pPr>
    </w:p>
    <w:p w14:paraId="2AF71A43">
      <w:pPr>
        <w:pStyle w:val="2"/>
        <w:spacing w:before="3" w:line="208" w:lineRule="auto"/>
        <w:ind w:left="14889" w:right="395" w:firstLine="19"/>
        <w:rPr>
          <w:sz w:val="38"/>
          <w:szCs w:val="38"/>
        </w:rPr>
      </w:pPr>
      <w:r>
        <w:pict>
          <v:shape id="_x0000_s1038" o:spid="_x0000_s1038" o:spt="202" type="#_x0000_t202" style="position:absolute;left:0pt;margin-left:122.9pt;margin-top:4.3pt;height:35.65pt;width:238.65pt;z-index:251692032;mso-width-relative:page;mso-height-relative:page;" filled="f" stroked="f" coordsize="21600,21600">
            <v:path/>
            <v:fill on="f" focussize="0,0"/>
            <v:stroke on="f"/>
            <v:imagedata o:title=""/>
            <o:lock v:ext="edit" aspectratio="f"/>
            <v:textbox inset="0mm,0mm,0mm,0mm">
              <w:txbxContent>
                <w:p w14:paraId="70BFEBB9">
                  <w:pPr>
                    <w:spacing w:before="18" w:line="222" w:lineRule="auto"/>
                    <w:jc w:val="right"/>
                    <w:rPr>
                      <w:rFonts w:ascii="SimHei" w:hAnsi="SimHei" w:eastAsia="SimHei" w:cs="SimHei"/>
                      <w:sz w:val="56"/>
                      <w:szCs w:val="56"/>
                    </w:rPr>
                  </w:pPr>
                  <w:r>
                    <w:rPr>
                      <w:rFonts w:ascii="SimHei" w:hAnsi="SimHei" w:eastAsia="SimHei" w:cs="SimHei"/>
                      <w:b/>
                      <w:bCs/>
                      <w:color w:val="002479"/>
                      <w:spacing w:val="11"/>
                      <w:sz w:val="56"/>
                      <w:szCs w:val="56"/>
                    </w:rPr>
                    <w:t>主要建设内容</w:t>
                  </w:r>
                  <w:r>
                    <w:rPr>
                      <w:rFonts w:ascii="SimHei" w:hAnsi="SimHei" w:eastAsia="SimHei" w:cs="SimHei"/>
                      <w:color w:val="002479"/>
                      <w:spacing w:val="-132"/>
                      <w:sz w:val="56"/>
                      <w:szCs w:val="56"/>
                    </w:rPr>
                    <w:t xml:space="preserve"> </w:t>
                  </w:r>
                  <w:r>
                    <w:rPr>
                      <w:rFonts w:ascii="SimHei" w:hAnsi="SimHei" w:eastAsia="SimHei" w:cs="SimHei"/>
                      <w:color w:val="F31C23"/>
                      <w:spacing w:val="11"/>
                      <w:sz w:val="56"/>
                      <w:szCs w:val="56"/>
                    </w:rPr>
                    <w:t>》》</w:t>
                  </w:r>
                </w:p>
              </w:txbxContent>
            </v:textbox>
          </v:shape>
        </w:pict>
      </w:r>
      <w:r>
        <w:pict>
          <v:shape id="_x0000_s1039" o:spid="_x0000_s1039" o:spt="202" type="#_x0000_t202" style="position:absolute;left:0pt;margin-left:39.25pt;margin-top:8.6pt;height:24.85pt;width:69.2pt;z-index:251693056;mso-width-relative:page;mso-height-relative:page;" filled="f" stroked="f" coordsize="21600,21600">
            <v:path/>
            <v:fill on="f" focussize="0,0"/>
            <v:stroke on="f"/>
            <v:imagedata o:title=""/>
            <o:lock v:ext="edit" aspectratio="f"/>
            <v:textbox inset="0mm,0mm,0mm,0mm">
              <w:txbxContent>
                <w:p w14:paraId="19C28DCD">
                  <w:pPr>
                    <w:spacing w:before="19" w:line="222" w:lineRule="auto"/>
                    <w:ind w:left="20"/>
                    <w:outlineLvl w:val="6"/>
                    <w:rPr>
                      <w:rFonts w:ascii="SimHei" w:hAnsi="SimHei" w:eastAsia="SimHei" w:cs="SimHei"/>
                      <w:sz w:val="38"/>
                      <w:szCs w:val="38"/>
                    </w:rPr>
                  </w:pPr>
                  <w:r>
                    <w:rPr>
                      <w:rFonts w:ascii="SimHei" w:hAnsi="SimHei" w:eastAsia="SimHei" w:cs="SimHei"/>
                      <w:b/>
                      <w:bCs/>
                      <w:color w:val="002C85"/>
                      <w:spacing w:val="69"/>
                      <w:sz w:val="38"/>
                      <w:szCs w:val="38"/>
                    </w:rPr>
                    <w:t>第四章</w:t>
                  </w:r>
                </w:p>
              </w:txbxContent>
            </v:textbox>
          </v:shape>
        </w:pict>
      </w:r>
      <w:r>
        <w:drawing>
          <wp:anchor distT="0" distB="0" distL="0" distR="0" simplePos="0" relativeHeight="251688960"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54"/>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7"/>
          <w:sz w:val="38"/>
          <w:szCs w:val="38"/>
        </w:rPr>
        <w:t xml:space="preserve"> </w:t>
      </w:r>
      <w:r>
        <w:rPr>
          <w:b/>
          <w:bCs/>
          <w:color w:val="002680"/>
          <w:spacing w:val="-12"/>
          <w:sz w:val="38"/>
          <w:szCs w:val="38"/>
        </w:rPr>
        <w:t>To examine:Li</w:t>
      </w:r>
      <w:r>
        <w:rPr>
          <w:b/>
          <w:bCs/>
          <w:color w:val="002680"/>
          <w:spacing w:val="36"/>
          <w:sz w:val="38"/>
          <w:szCs w:val="38"/>
        </w:rPr>
        <w:t xml:space="preserve"> </w:t>
      </w:r>
      <w:r>
        <w:rPr>
          <w:b/>
          <w:bCs/>
          <w:color w:val="002680"/>
          <w:spacing w:val="-12"/>
          <w:sz w:val="38"/>
          <w:szCs w:val="38"/>
        </w:rPr>
        <w:t>Mingjun</w:t>
      </w:r>
    </w:p>
    <w:p w14:paraId="7BA242D0">
      <w:pPr>
        <w:pStyle w:val="2"/>
        <w:spacing w:line="259" w:lineRule="auto"/>
      </w:pPr>
    </w:p>
    <w:p w14:paraId="4A0C13C7">
      <w:pPr>
        <w:pStyle w:val="2"/>
        <w:spacing w:line="259" w:lineRule="auto"/>
      </w:pPr>
    </w:p>
    <w:p w14:paraId="4860DFA4">
      <w:pPr>
        <w:pStyle w:val="2"/>
        <w:spacing w:line="259" w:lineRule="auto"/>
      </w:pPr>
    </w:p>
    <w:p w14:paraId="355BF7B0">
      <w:pPr>
        <w:spacing w:before="124" w:line="221" w:lineRule="auto"/>
        <w:ind w:left="755"/>
        <w:outlineLvl w:val="6"/>
        <w:rPr>
          <w:rFonts w:ascii="SimHei" w:hAnsi="SimHei" w:eastAsia="SimHei" w:cs="SimHei"/>
          <w:sz w:val="38"/>
          <w:szCs w:val="38"/>
        </w:rPr>
      </w:pPr>
      <w:r>
        <w:rPr>
          <w:rFonts w:ascii="SimHei" w:hAnsi="SimHei" w:eastAsia="SimHei" w:cs="SimHei"/>
          <w:b/>
          <w:bCs/>
          <w:color w:val="F50000"/>
          <w:spacing w:val="38"/>
          <w:sz w:val="38"/>
          <w:szCs w:val="38"/>
        </w:rPr>
        <w:t>(二)中医药传统文化学习培训园区</w:t>
      </w:r>
    </w:p>
    <w:p w14:paraId="247F11F2">
      <w:pPr>
        <w:pStyle w:val="2"/>
        <w:spacing w:line="420" w:lineRule="auto"/>
      </w:pPr>
    </w:p>
    <w:p w14:paraId="4858BBEC">
      <w:pPr>
        <w:spacing w:before="123" w:line="307" w:lineRule="auto"/>
        <w:ind w:left="460" w:right="958" w:firstLine="450"/>
        <w:jc w:val="both"/>
        <w:rPr>
          <w:rFonts w:ascii="SimHei" w:hAnsi="SimHei" w:eastAsia="SimHei" w:cs="SimHei"/>
          <w:sz w:val="38"/>
          <w:szCs w:val="38"/>
        </w:rPr>
      </w:pPr>
      <w:r>
        <w:drawing>
          <wp:anchor distT="0" distB="0" distL="0" distR="0" simplePos="0" relativeHeight="251689984" behindDoc="0" locked="0" layoutInCell="1" allowOverlap="1">
            <wp:simplePos x="0" y="0"/>
            <wp:positionH relativeFrom="column">
              <wp:posOffset>7442200</wp:posOffset>
            </wp:positionH>
            <wp:positionV relativeFrom="paragraph">
              <wp:posOffset>2207895</wp:posOffset>
            </wp:positionV>
            <wp:extent cx="4216400" cy="236855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55"/>
                    <a:stretch>
                      <a:fillRect/>
                    </a:stretch>
                  </pic:blipFill>
                  <pic:spPr>
                    <a:xfrm>
                      <a:off x="0" y="0"/>
                      <a:ext cx="4216359" cy="2368547"/>
                    </a:xfrm>
                    <a:prstGeom prst="rect">
                      <a:avLst/>
                    </a:prstGeom>
                  </pic:spPr>
                </pic:pic>
              </a:graphicData>
            </a:graphic>
          </wp:anchor>
        </w:drawing>
      </w:r>
      <w:r>
        <w:rPr>
          <w:rFonts w:ascii="SimHei" w:hAnsi="SimHei" w:eastAsia="SimHei" w:cs="SimHei"/>
          <w:color w:val="002680"/>
          <w:spacing w:val="-19"/>
          <w:sz w:val="38"/>
          <w:szCs w:val="38"/>
        </w:rPr>
        <w:t>中医药健康旅游是一种特殊的学习生活，学习儒家养生文化、道教养武术、佛教养生术，学习膳斋调养，学习</w:t>
      </w:r>
      <w:r>
        <w:rPr>
          <w:rFonts w:ascii="SimHei" w:hAnsi="SimHei" w:eastAsia="SimHei" w:cs="SimHei"/>
          <w:color w:val="002680"/>
          <w:spacing w:val="2"/>
          <w:sz w:val="38"/>
          <w:szCs w:val="38"/>
        </w:rPr>
        <w:t xml:space="preserve"> </w:t>
      </w:r>
      <w:r>
        <w:rPr>
          <w:rFonts w:ascii="SimHei" w:hAnsi="SimHei" w:eastAsia="SimHei" w:cs="SimHei"/>
          <w:color w:val="002680"/>
          <w:spacing w:val="-19"/>
          <w:sz w:val="38"/>
          <w:szCs w:val="38"/>
        </w:rPr>
        <w:t>琴棋书画，学习吐纳、太极、诗词、歌舞、戏曲弹唱，调节旅游者心境，缓解旅游者的躁、忧、悲、惊、怒等情</w:t>
      </w:r>
      <w:r>
        <w:rPr>
          <w:rFonts w:ascii="SimHei" w:hAnsi="SimHei" w:eastAsia="SimHei" w:cs="SimHei"/>
          <w:color w:val="002680"/>
          <w:spacing w:val="14"/>
          <w:sz w:val="38"/>
          <w:szCs w:val="38"/>
        </w:rPr>
        <w:t xml:space="preserve"> </w:t>
      </w:r>
      <w:r>
        <w:rPr>
          <w:rFonts w:ascii="SimHei" w:hAnsi="SimHei" w:eastAsia="SimHei" w:cs="SimHei"/>
          <w:color w:val="002680"/>
          <w:spacing w:val="-19"/>
          <w:sz w:val="38"/>
          <w:szCs w:val="38"/>
        </w:rPr>
        <w:t>绪，使游者身体得到科学运动，达到强身健体的养生旅游目的。中国内地的养生旅游市场，将会有越来越多的游</w:t>
      </w:r>
      <w:r>
        <w:rPr>
          <w:rFonts w:ascii="SimHei" w:hAnsi="SimHei" w:eastAsia="SimHei" w:cs="SimHei"/>
          <w:color w:val="002680"/>
          <w:spacing w:val="12"/>
          <w:sz w:val="38"/>
          <w:szCs w:val="38"/>
        </w:rPr>
        <w:t xml:space="preserve"> </w:t>
      </w:r>
      <w:r>
        <w:rPr>
          <w:rFonts w:ascii="SimHei" w:hAnsi="SimHei" w:eastAsia="SimHei" w:cs="SimHei"/>
          <w:color w:val="002680"/>
          <w:spacing w:val="-19"/>
          <w:sz w:val="38"/>
          <w:szCs w:val="38"/>
        </w:rPr>
        <w:t>客选择体验中医药养生旅游。中医药养生旅游的发展前景光明。就一般的意义而言，健康与长寿是人类</w:t>
      </w:r>
      <w:r>
        <w:rPr>
          <w:rFonts w:ascii="SimHei" w:hAnsi="SimHei" w:eastAsia="SimHei" w:cs="SimHei"/>
          <w:color w:val="002680"/>
          <w:spacing w:val="-20"/>
          <w:sz w:val="38"/>
          <w:szCs w:val="38"/>
        </w:rPr>
        <w:t>的永恒话</w:t>
      </w:r>
      <w:r>
        <w:rPr>
          <w:rFonts w:ascii="SimHei" w:hAnsi="SimHei" w:eastAsia="SimHei" w:cs="SimHei"/>
          <w:color w:val="002680"/>
          <w:sz w:val="38"/>
          <w:szCs w:val="38"/>
        </w:rPr>
        <w:t xml:space="preserve"> </w:t>
      </w:r>
      <w:r>
        <w:rPr>
          <w:rFonts w:ascii="SimHei" w:hAnsi="SimHei" w:eastAsia="SimHei" w:cs="SimHei"/>
          <w:color w:val="002680"/>
          <w:spacing w:val="-18"/>
          <w:sz w:val="38"/>
          <w:szCs w:val="38"/>
        </w:rPr>
        <w:t>题，“养生”是中国人选择达到健康与长寿的方法与途径。具体有以下主题营来进行健康养生的学习培训项目：</w:t>
      </w:r>
    </w:p>
    <w:p w14:paraId="2F5A394C">
      <w:pPr>
        <w:spacing w:before="314" w:line="221" w:lineRule="auto"/>
        <w:ind w:left="460"/>
        <w:rPr>
          <w:rFonts w:ascii="SimHei" w:hAnsi="SimHei" w:eastAsia="SimHei" w:cs="SimHei"/>
          <w:sz w:val="38"/>
          <w:szCs w:val="38"/>
        </w:rPr>
      </w:pPr>
      <w:r>
        <w:pict>
          <v:shape id="_x0000_s1040" o:spid="_x0000_s1040" o:spt="202" type="#_x0000_t202" style="position:absolute;left:0pt;margin-left:329.45pt;margin-top:17.35pt;height:121.75pt;width:223.6pt;z-index:251691008;mso-width-relative:page;mso-height-relative:page;" filled="f" stroked="f" coordsize="21600,21600">
            <v:path/>
            <v:fill on="f" focussize="0,0"/>
            <v:stroke on="f"/>
            <v:imagedata o:title=""/>
            <o:lock v:ext="edit" aspectratio="f"/>
            <v:textbox inset="0mm,0mm,0mm,0mm">
              <w:txbxContent>
                <w:p w14:paraId="4CADA24F">
                  <w:pPr>
                    <w:spacing w:before="20" w:line="222" w:lineRule="auto"/>
                    <w:ind w:left="20"/>
                    <w:rPr>
                      <w:rFonts w:ascii="SimHei" w:hAnsi="SimHei" w:eastAsia="SimHei" w:cs="SimHei"/>
                      <w:sz w:val="38"/>
                      <w:szCs w:val="38"/>
                    </w:rPr>
                  </w:pPr>
                  <w:r>
                    <w:rPr>
                      <w:rFonts w:ascii="SimHei" w:hAnsi="SimHei" w:eastAsia="SimHei" w:cs="SimHei"/>
                      <w:color w:val="00206C"/>
                      <w:spacing w:val="-10"/>
                      <w:sz w:val="38"/>
                      <w:szCs w:val="38"/>
                    </w:rPr>
                    <w:t>2、7天经典健康管理主题营</w:t>
                  </w:r>
                </w:p>
                <w:p w14:paraId="3230C61E">
                  <w:pPr>
                    <w:spacing w:before="203" w:line="222" w:lineRule="auto"/>
                    <w:ind w:left="20"/>
                    <w:rPr>
                      <w:rFonts w:ascii="SimHei" w:hAnsi="SimHei" w:eastAsia="SimHei" w:cs="SimHei"/>
                      <w:sz w:val="38"/>
                      <w:szCs w:val="38"/>
                    </w:rPr>
                  </w:pPr>
                  <w:r>
                    <w:rPr>
                      <w:rFonts w:ascii="SimSun" w:hAnsi="SimSun" w:eastAsia="SimSun" w:cs="SimSun"/>
                      <w:color w:val="00206C"/>
                      <w:spacing w:val="-10"/>
                      <w:sz w:val="38"/>
                      <w:szCs w:val="38"/>
                    </w:rPr>
                    <w:t>4、</w:t>
                  </w:r>
                  <w:r>
                    <w:rPr>
                      <w:rFonts w:ascii="SimHei" w:hAnsi="SimHei" w:eastAsia="SimHei" w:cs="SimHei"/>
                      <w:color w:val="00206C"/>
                      <w:spacing w:val="-10"/>
                      <w:sz w:val="38"/>
                      <w:szCs w:val="38"/>
                    </w:rPr>
                    <w:t>一周减肥训练主题营</w:t>
                  </w:r>
                </w:p>
                <w:p w14:paraId="2695EE11">
                  <w:pPr>
                    <w:spacing w:before="203" w:line="222" w:lineRule="auto"/>
                    <w:ind w:left="20"/>
                    <w:rPr>
                      <w:rFonts w:ascii="SimHei" w:hAnsi="SimHei" w:eastAsia="SimHei" w:cs="SimHei"/>
                      <w:sz w:val="38"/>
                      <w:szCs w:val="38"/>
                    </w:rPr>
                  </w:pPr>
                  <w:r>
                    <w:rPr>
                      <w:rFonts w:ascii="SimSun" w:hAnsi="SimSun" w:eastAsia="SimSun" w:cs="SimSun"/>
                      <w:color w:val="00206C"/>
                      <w:spacing w:val="-11"/>
                      <w:sz w:val="38"/>
                      <w:szCs w:val="38"/>
                    </w:rPr>
                    <w:t>6、</w:t>
                  </w:r>
                  <w:r>
                    <w:rPr>
                      <w:rFonts w:ascii="SimHei" w:hAnsi="SimHei" w:eastAsia="SimHei" w:cs="SimHei"/>
                      <w:color w:val="00206C"/>
                      <w:spacing w:val="-11"/>
                      <w:sz w:val="38"/>
                      <w:szCs w:val="38"/>
                    </w:rPr>
                    <w:t>糖尿病调理主题营</w:t>
                  </w:r>
                </w:p>
                <w:p w14:paraId="217F8199">
                  <w:pPr>
                    <w:spacing w:before="160" w:line="222" w:lineRule="auto"/>
                    <w:ind w:left="20"/>
                    <w:rPr>
                      <w:rFonts w:ascii="SimHei" w:hAnsi="SimHei" w:eastAsia="SimHei" w:cs="SimHei"/>
                      <w:sz w:val="38"/>
                      <w:szCs w:val="38"/>
                    </w:rPr>
                  </w:pPr>
                  <w:r>
                    <w:rPr>
                      <w:rFonts w:ascii="SimHei" w:hAnsi="SimHei" w:eastAsia="SimHei" w:cs="SimHei"/>
                      <w:color w:val="00206C"/>
                      <w:spacing w:val="-14"/>
                      <w:sz w:val="38"/>
                      <w:szCs w:val="38"/>
                    </w:rPr>
                    <w:t>8、前列腺音乐调理主题营</w:t>
                  </w:r>
                </w:p>
              </w:txbxContent>
            </v:textbox>
          </v:shape>
        </w:pict>
      </w:r>
      <w:r>
        <w:rPr>
          <w:rFonts w:ascii="SimHei" w:hAnsi="SimHei" w:eastAsia="SimHei" w:cs="SimHei"/>
          <w:color w:val="002680"/>
          <w:spacing w:val="-10"/>
          <w:sz w:val="38"/>
          <w:szCs w:val="38"/>
        </w:rPr>
        <w:t>1、30天健康生活方式训练营</w:t>
      </w:r>
    </w:p>
    <w:p w14:paraId="73BA9E04">
      <w:pPr>
        <w:spacing w:before="198" w:line="222" w:lineRule="auto"/>
        <w:ind w:left="460"/>
        <w:rPr>
          <w:rFonts w:ascii="SimHei" w:hAnsi="SimHei" w:eastAsia="SimHei" w:cs="SimHei"/>
          <w:sz w:val="38"/>
          <w:szCs w:val="38"/>
        </w:rPr>
      </w:pPr>
      <w:r>
        <w:rPr>
          <w:rFonts w:ascii="SimHei" w:hAnsi="SimHei" w:eastAsia="SimHei" w:cs="SimHei"/>
          <w:color w:val="002680"/>
          <w:spacing w:val="-11"/>
          <w:sz w:val="38"/>
          <w:szCs w:val="38"/>
        </w:rPr>
        <w:t>3、24小时肝胆清理、排毒主题营</w:t>
      </w:r>
    </w:p>
    <w:p w14:paraId="432687F7">
      <w:pPr>
        <w:spacing w:before="190" w:line="221" w:lineRule="auto"/>
        <w:ind w:left="460"/>
        <w:rPr>
          <w:rFonts w:ascii="SimHei" w:hAnsi="SimHei" w:eastAsia="SimHei" w:cs="SimHei"/>
          <w:sz w:val="38"/>
          <w:szCs w:val="38"/>
        </w:rPr>
      </w:pPr>
      <w:r>
        <w:rPr>
          <w:rFonts w:ascii="SimSun" w:hAnsi="SimSun" w:eastAsia="SimSun" w:cs="SimSun"/>
          <w:color w:val="002680"/>
          <w:spacing w:val="-16"/>
          <w:sz w:val="38"/>
          <w:szCs w:val="38"/>
        </w:rPr>
        <w:t>5、</w:t>
      </w:r>
      <w:r>
        <w:rPr>
          <w:rFonts w:ascii="SimHei" w:hAnsi="SimHei" w:eastAsia="SimHei" w:cs="SimHei"/>
          <w:color w:val="002680"/>
          <w:spacing w:val="-16"/>
          <w:sz w:val="38"/>
          <w:szCs w:val="38"/>
        </w:rPr>
        <w:t>肠道内环境清理排毒主题营</w:t>
      </w:r>
    </w:p>
    <w:p w14:paraId="7A84A756">
      <w:pPr>
        <w:spacing w:before="199" w:line="222" w:lineRule="auto"/>
        <w:ind w:left="460"/>
        <w:rPr>
          <w:rFonts w:ascii="SimHei" w:hAnsi="SimHei" w:eastAsia="SimHei" w:cs="SimHei"/>
          <w:sz w:val="38"/>
          <w:szCs w:val="38"/>
        </w:rPr>
      </w:pPr>
      <w:r>
        <w:rPr>
          <w:rFonts w:ascii="SimSun" w:hAnsi="SimSun" w:eastAsia="SimSun" w:cs="SimSun"/>
          <w:color w:val="002680"/>
          <w:spacing w:val="-15"/>
          <w:sz w:val="38"/>
          <w:szCs w:val="38"/>
        </w:rPr>
        <w:t>7、</w:t>
      </w:r>
      <w:r>
        <w:rPr>
          <w:rFonts w:ascii="SimHei" w:hAnsi="SimHei" w:eastAsia="SimHei" w:cs="SimHei"/>
          <w:color w:val="002680"/>
          <w:spacing w:val="-15"/>
          <w:sz w:val="38"/>
          <w:szCs w:val="38"/>
        </w:rPr>
        <w:t>高血脂、脂肪肝健康管理</w:t>
      </w:r>
    </w:p>
    <w:p w14:paraId="660CED1D">
      <w:pPr>
        <w:spacing w:before="259" w:line="221" w:lineRule="auto"/>
        <w:ind w:left="460"/>
        <w:rPr>
          <w:rFonts w:ascii="SimHei" w:hAnsi="SimHei" w:eastAsia="SimHei" w:cs="SimHei"/>
          <w:sz w:val="38"/>
          <w:szCs w:val="38"/>
        </w:rPr>
      </w:pPr>
      <w:r>
        <w:rPr>
          <w:rFonts w:ascii="SimSun" w:hAnsi="SimSun" w:eastAsia="SimSun" w:cs="SimSun"/>
          <w:color w:val="002680"/>
          <w:spacing w:val="-11"/>
          <w:sz w:val="38"/>
          <w:szCs w:val="38"/>
        </w:rPr>
        <w:t>9、</w:t>
      </w:r>
      <w:r>
        <w:rPr>
          <w:rFonts w:ascii="SimHei" w:hAnsi="SimHei" w:eastAsia="SimHei" w:cs="SimHei"/>
          <w:color w:val="002680"/>
          <w:spacing w:val="-11"/>
          <w:sz w:val="38"/>
          <w:szCs w:val="38"/>
        </w:rPr>
        <w:t>高血压养生主题营</w:t>
      </w:r>
    </w:p>
    <w:p w14:paraId="2BFFD690">
      <w:pPr>
        <w:spacing w:line="221" w:lineRule="auto"/>
        <w:rPr>
          <w:rFonts w:ascii="SimHei" w:hAnsi="SimHei" w:eastAsia="SimHei" w:cs="SimHei"/>
          <w:sz w:val="38"/>
          <w:szCs w:val="38"/>
        </w:rPr>
        <w:sectPr>
          <w:headerReference r:id="rId15" w:type="default"/>
          <w:pgSz w:w="19200" w:h="10800"/>
          <w:pgMar w:top="359" w:right="0" w:bottom="0" w:left="0" w:header="0" w:footer="0" w:gutter="0"/>
          <w:cols w:space="720" w:num="1"/>
        </w:sectPr>
      </w:pPr>
    </w:p>
    <w:p w14:paraId="14201E46">
      <w:pPr>
        <w:spacing w:before="317" w:line="221" w:lineRule="auto"/>
        <w:ind w:left="1066"/>
        <w:outlineLvl w:val="6"/>
        <w:rPr>
          <w:rFonts w:ascii="SimHei" w:hAnsi="SimHei" w:eastAsia="SimHei" w:cs="SimHei"/>
          <w:sz w:val="43"/>
          <w:szCs w:val="43"/>
        </w:rPr>
      </w:pPr>
      <w:r>
        <w:rPr>
          <w:rFonts w:ascii="SimHei" w:hAnsi="SimHei" w:eastAsia="SimHei" w:cs="SimHei"/>
          <w:b/>
          <w:bCs/>
          <w:color w:val="F80000"/>
          <w:spacing w:val="2"/>
          <w:sz w:val="43"/>
          <w:szCs w:val="43"/>
        </w:rPr>
        <w:t>(三)养生保健体验园区</w:t>
      </w:r>
    </w:p>
    <w:p w14:paraId="0805403C">
      <w:pPr>
        <w:spacing w:before="209" w:line="316" w:lineRule="auto"/>
        <w:ind w:left="680" w:right="855" w:firstLine="460"/>
        <w:jc w:val="both"/>
        <w:rPr>
          <w:rFonts w:ascii="SimHei" w:hAnsi="SimHei" w:eastAsia="SimHei" w:cs="SimHei"/>
          <w:sz w:val="37"/>
          <w:szCs w:val="37"/>
        </w:rPr>
      </w:pPr>
      <w:r>
        <w:rPr>
          <w:rFonts w:ascii="SimHei" w:hAnsi="SimHei" w:eastAsia="SimHei" w:cs="SimHei"/>
          <w:color w:val="002375"/>
          <w:spacing w:val="-11"/>
          <w:sz w:val="37"/>
          <w:szCs w:val="37"/>
        </w:rPr>
        <w:t>随着人类医学流行病学的发展变化，一些诸如高血压、糖尿病、心脏病、癌症非传染性疾病愈加增多。由于</w:t>
      </w:r>
      <w:r>
        <w:rPr>
          <w:rFonts w:ascii="SimHei" w:hAnsi="SimHei" w:eastAsia="SimHei" w:cs="SimHei"/>
          <w:color w:val="002375"/>
          <w:spacing w:val="7"/>
          <w:sz w:val="37"/>
          <w:szCs w:val="37"/>
        </w:rPr>
        <w:t xml:space="preserve">  </w:t>
      </w:r>
      <w:r>
        <w:rPr>
          <w:rFonts w:ascii="SimHei" w:hAnsi="SimHei" w:eastAsia="SimHei" w:cs="SimHei"/>
          <w:color w:val="002375"/>
          <w:spacing w:val="-10"/>
          <w:sz w:val="37"/>
          <w:szCs w:val="37"/>
        </w:rPr>
        <w:t>现代医学对这些慢性疾病的防治缺少有效的手段，病人在接受长期治疗的同时，往往产生一些医源性疾病。采</w:t>
      </w:r>
      <w:r>
        <w:rPr>
          <w:rFonts w:ascii="SimHei" w:hAnsi="SimHei" w:eastAsia="SimHei" w:cs="SimHei"/>
          <w:color w:val="002375"/>
          <w:spacing w:val="7"/>
          <w:sz w:val="37"/>
          <w:szCs w:val="37"/>
        </w:rPr>
        <w:t xml:space="preserve">  </w:t>
      </w:r>
      <w:r>
        <w:rPr>
          <w:rFonts w:ascii="SimHei" w:hAnsi="SimHei" w:eastAsia="SimHei" w:cs="SimHei"/>
          <w:color w:val="002375"/>
          <w:spacing w:val="-6"/>
          <w:sz w:val="37"/>
          <w:szCs w:val="37"/>
        </w:rPr>
        <w:t>取符合人体生理特点的“自然疗法”、“绿色疗法”,使众多的患者获得身心健康，是一项非</w:t>
      </w:r>
      <w:r>
        <w:rPr>
          <w:rFonts w:ascii="SimHei" w:hAnsi="SimHei" w:eastAsia="SimHei" w:cs="SimHei"/>
          <w:color w:val="002375"/>
          <w:spacing w:val="-7"/>
          <w:sz w:val="37"/>
          <w:szCs w:val="37"/>
        </w:rPr>
        <w:t>常有意义的工作。</w:t>
      </w:r>
      <w:r>
        <w:rPr>
          <w:rFonts w:ascii="SimHei" w:hAnsi="SimHei" w:eastAsia="SimHei" w:cs="SimHei"/>
          <w:color w:val="002375"/>
          <w:sz w:val="37"/>
          <w:szCs w:val="37"/>
        </w:rPr>
        <w:t xml:space="preserve"> </w:t>
      </w:r>
      <w:r>
        <w:rPr>
          <w:rFonts w:ascii="SimHei" w:hAnsi="SimHei" w:eastAsia="SimHei" w:cs="SimHei"/>
          <w:color w:val="002375"/>
          <w:spacing w:val="-10"/>
          <w:sz w:val="37"/>
          <w:szCs w:val="37"/>
        </w:rPr>
        <w:t>为此，我们将弘扬祖国的中医文化，挖掘中医养生防病治病的优秀经验，面向国内外患者，开设中医养生基地，</w:t>
      </w:r>
      <w:r>
        <w:rPr>
          <w:rFonts w:ascii="SimHei" w:hAnsi="SimHei" w:eastAsia="SimHei" w:cs="SimHei"/>
          <w:color w:val="002375"/>
          <w:spacing w:val="3"/>
          <w:sz w:val="37"/>
          <w:szCs w:val="37"/>
        </w:rPr>
        <w:t xml:space="preserve"> </w:t>
      </w:r>
      <w:r>
        <w:rPr>
          <w:rFonts w:ascii="SimHei" w:hAnsi="SimHei" w:eastAsia="SimHei" w:cs="SimHei"/>
          <w:color w:val="002375"/>
          <w:spacing w:val="-14"/>
          <w:sz w:val="37"/>
          <w:szCs w:val="37"/>
        </w:rPr>
        <w:t>对健康和亚健康人群开展养生保健服务。</w:t>
      </w:r>
    </w:p>
    <w:p w14:paraId="0495F197">
      <w:pPr>
        <w:spacing w:before="78" w:line="314" w:lineRule="auto"/>
        <w:ind w:left="680" w:right="1151" w:firstLine="439"/>
        <w:rPr>
          <w:rFonts w:ascii="SimHei" w:hAnsi="SimHei" w:eastAsia="SimHei" w:cs="SimHei"/>
          <w:sz w:val="37"/>
          <w:szCs w:val="37"/>
        </w:rPr>
      </w:pPr>
      <w:r>
        <w:rPr>
          <w:rFonts w:ascii="SimHei" w:hAnsi="SimHei" w:eastAsia="SimHei" w:cs="SimHei"/>
          <w:color w:val="002375"/>
          <w:spacing w:val="-10"/>
          <w:sz w:val="37"/>
          <w:szCs w:val="37"/>
        </w:rPr>
        <w:t>养生园有资深养生保健指导医师指导患者养生防病，养生保健园建成后，将发</w:t>
      </w:r>
      <w:r>
        <w:rPr>
          <w:rFonts w:ascii="SimHei" w:hAnsi="SimHei" w:eastAsia="SimHei" w:cs="SimHei"/>
          <w:color w:val="002375"/>
          <w:spacing w:val="-11"/>
          <w:sz w:val="37"/>
          <w:szCs w:val="37"/>
        </w:rPr>
        <w:t>挥中医“治未病”的优势，针</w:t>
      </w:r>
      <w:r>
        <w:rPr>
          <w:rFonts w:ascii="SimHei" w:hAnsi="SimHei" w:eastAsia="SimHei" w:cs="SimHei"/>
          <w:color w:val="002375"/>
          <w:sz w:val="37"/>
          <w:szCs w:val="37"/>
        </w:rPr>
        <w:t xml:space="preserve"> </w:t>
      </w:r>
      <w:r>
        <w:rPr>
          <w:rFonts w:ascii="SimHei" w:hAnsi="SimHei" w:eastAsia="SimHei" w:cs="SimHei"/>
          <w:color w:val="002375"/>
          <w:spacing w:val="-10"/>
          <w:sz w:val="37"/>
          <w:szCs w:val="37"/>
        </w:rPr>
        <w:t>对慢性病人群提供养生保健指导，并为他们建立档案。“治未病”包含“已病早治”</w:t>
      </w:r>
      <w:r>
        <w:rPr>
          <w:rFonts w:ascii="SimHei" w:hAnsi="SimHei" w:eastAsia="SimHei" w:cs="SimHei"/>
          <w:color w:val="002375"/>
          <w:spacing w:val="-11"/>
          <w:sz w:val="37"/>
          <w:szCs w:val="37"/>
        </w:rPr>
        <w:t>、“既病防变”、“新愈</w:t>
      </w:r>
      <w:r>
        <w:rPr>
          <w:rFonts w:ascii="SimHei" w:hAnsi="SimHei" w:eastAsia="SimHei" w:cs="SimHei"/>
          <w:color w:val="002375"/>
          <w:sz w:val="37"/>
          <w:szCs w:val="37"/>
        </w:rPr>
        <w:t xml:space="preserve"> </w:t>
      </w:r>
      <w:r>
        <w:rPr>
          <w:rFonts w:ascii="SimHei" w:hAnsi="SimHei" w:eastAsia="SimHei" w:cs="SimHei"/>
          <w:color w:val="002375"/>
          <w:spacing w:val="-8"/>
          <w:sz w:val="37"/>
          <w:szCs w:val="37"/>
        </w:rPr>
        <w:t>防复”等意思，比如父母或祖父母有高血压</w:t>
      </w:r>
      <w:r>
        <w:rPr>
          <w:rFonts w:ascii="SimHei" w:hAnsi="SimHei" w:eastAsia="SimHei" w:cs="SimHei"/>
          <w:color w:val="002375"/>
          <w:spacing w:val="-9"/>
          <w:sz w:val="37"/>
          <w:szCs w:val="37"/>
        </w:rPr>
        <w:t>，自身有抽烟等不良生活习惯的市民，虽未患病，但有患病倾向，</w:t>
      </w:r>
      <w:r>
        <w:rPr>
          <w:rFonts w:ascii="SimHei" w:hAnsi="SimHei" w:eastAsia="SimHei" w:cs="SimHei"/>
          <w:color w:val="002375"/>
          <w:sz w:val="37"/>
          <w:szCs w:val="37"/>
        </w:rPr>
        <w:t xml:space="preserve"> </w:t>
      </w:r>
      <w:r>
        <w:rPr>
          <w:rFonts w:ascii="SimHei" w:hAnsi="SimHei" w:eastAsia="SimHei" w:cs="SimHei"/>
          <w:color w:val="002375"/>
          <w:spacing w:val="-10"/>
          <w:sz w:val="37"/>
          <w:szCs w:val="37"/>
        </w:rPr>
        <w:t>保健医师就要指导他们采用养生保健的方法重点预防高血压，提供细化到饮食起居的个性化养生方案。养生园</w:t>
      </w:r>
      <w:r>
        <w:rPr>
          <w:rFonts w:ascii="SimHei" w:hAnsi="SimHei" w:eastAsia="SimHei" w:cs="SimHei"/>
          <w:color w:val="002375"/>
          <w:spacing w:val="4"/>
          <w:sz w:val="37"/>
          <w:szCs w:val="37"/>
        </w:rPr>
        <w:t xml:space="preserve"> </w:t>
      </w:r>
      <w:r>
        <w:rPr>
          <w:rFonts w:ascii="SimHei" w:hAnsi="SimHei" w:eastAsia="SimHei" w:cs="SimHei"/>
          <w:color w:val="002375"/>
          <w:spacing w:val="-10"/>
          <w:sz w:val="37"/>
          <w:szCs w:val="37"/>
        </w:rPr>
        <w:t>给学员讲解养生防病的科学知识。从运动科学、健康饮食、药物治疗、日常保健</w:t>
      </w:r>
      <w:r>
        <w:rPr>
          <w:rFonts w:ascii="SimHei" w:hAnsi="SimHei" w:eastAsia="SimHei" w:cs="SimHei"/>
          <w:color w:val="002375"/>
          <w:spacing w:val="-11"/>
          <w:sz w:val="37"/>
          <w:szCs w:val="37"/>
        </w:rPr>
        <w:t>等多方面，给学员进行养生文</w:t>
      </w:r>
      <w:r>
        <w:rPr>
          <w:rFonts w:ascii="SimHei" w:hAnsi="SimHei" w:eastAsia="SimHei" w:cs="SimHei"/>
          <w:color w:val="002375"/>
          <w:sz w:val="37"/>
          <w:szCs w:val="37"/>
        </w:rPr>
        <w:t xml:space="preserve"> </w:t>
      </w:r>
      <w:r>
        <w:rPr>
          <w:rFonts w:ascii="SimHei" w:hAnsi="SimHei" w:eastAsia="SimHei" w:cs="SimHei"/>
          <w:color w:val="002375"/>
          <w:spacing w:val="-8"/>
          <w:sz w:val="37"/>
          <w:szCs w:val="37"/>
        </w:rPr>
        <w:t>化的教育，使之掌握战胜疾病的主动权。我</w:t>
      </w:r>
      <w:r>
        <w:rPr>
          <w:rFonts w:ascii="SimHei" w:hAnsi="SimHei" w:eastAsia="SimHei" w:cs="SimHei"/>
          <w:color w:val="002375"/>
          <w:spacing w:val="-9"/>
          <w:sz w:val="37"/>
          <w:szCs w:val="37"/>
        </w:rPr>
        <w:t>们还将提供养生场所和实施，使都市中身心劳累的亚健康的人群，</w:t>
      </w:r>
      <w:r>
        <w:rPr>
          <w:rFonts w:ascii="SimHei" w:hAnsi="SimHei" w:eastAsia="SimHei" w:cs="SimHei"/>
          <w:color w:val="002375"/>
          <w:sz w:val="37"/>
          <w:szCs w:val="37"/>
        </w:rPr>
        <w:t xml:space="preserve"> </w:t>
      </w:r>
      <w:r>
        <w:rPr>
          <w:rFonts w:ascii="SimHei" w:hAnsi="SimHei" w:eastAsia="SimHei" w:cs="SimHei"/>
          <w:color w:val="002375"/>
          <w:spacing w:val="-16"/>
          <w:sz w:val="37"/>
          <w:szCs w:val="37"/>
        </w:rPr>
        <w:t>在此休养身心，获得生命健康。</w:t>
      </w:r>
    </w:p>
    <w:p w14:paraId="72FF5618">
      <w:pPr>
        <w:spacing w:line="314" w:lineRule="auto"/>
        <w:rPr>
          <w:rFonts w:ascii="SimHei" w:hAnsi="SimHei" w:eastAsia="SimHei" w:cs="SimHei"/>
          <w:sz w:val="37"/>
          <w:szCs w:val="37"/>
        </w:rPr>
        <w:sectPr>
          <w:headerReference r:id="rId16" w:type="default"/>
          <w:pgSz w:w="19200" w:h="10800"/>
          <w:pgMar w:top="1260" w:right="19" w:bottom="0" w:left="0" w:header="316" w:footer="0" w:gutter="0"/>
          <w:cols w:space="720" w:num="1"/>
        </w:sectPr>
      </w:pPr>
    </w:p>
    <w:p w14:paraId="67DBD3BA">
      <w:pPr>
        <w:pStyle w:val="2"/>
        <w:spacing w:before="2" w:line="221" w:lineRule="auto"/>
        <w:ind w:left="14870" w:right="377" w:firstLine="49"/>
        <w:rPr>
          <w:sz w:val="34"/>
          <w:szCs w:val="34"/>
        </w:rPr>
      </w:pPr>
      <w:r>
        <w:pict>
          <v:shape id="_x0000_s1041" o:spid="_x0000_s1041" o:spt="202" type="#_x0000_t202" style="position:absolute;left:0pt;margin-left:122.9pt;margin-top:1.85pt;height:36.25pt;width:210.1pt;z-index:251697152;mso-width-relative:page;mso-height-relative:page;" filled="f" stroked="f" coordsize="21600,21600">
            <v:path/>
            <v:fill on="f" focussize="0,0"/>
            <v:stroke on="f"/>
            <v:imagedata o:title=""/>
            <o:lock v:ext="edit" aspectratio="f"/>
            <v:textbox inset="0mm,0mm,0mm,0mm">
              <w:txbxContent>
                <w:p w14:paraId="377CA85A">
                  <w:pPr>
                    <w:spacing w:before="18" w:line="222" w:lineRule="auto"/>
                    <w:jc w:val="right"/>
                    <w:rPr>
                      <w:rFonts w:ascii="SimHei" w:hAnsi="SimHei" w:eastAsia="SimHei" w:cs="SimHei"/>
                      <w:sz w:val="57"/>
                      <w:szCs w:val="57"/>
                    </w:rPr>
                  </w:pPr>
                  <w:r>
                    <w:rPr>
                      <w:rFonts w:ascii="SimHei" w:hAnsi="SimHei" w:eastAsia="SimHei" w:cs="SimHei"/>
                      <w:b/>
                      <w:bCs/>
                      <w:color w:val="002479"/>
                      <w:spacing w:val="19"/>
                      <w:sz w:val="57"/>
                      <w:szCs w:val="57"/>
                    </w:rPr>
                    <w:t>主要建设内容</w:t>
                  </w:r>
                  <w:r>
                    <w:rPr>
                      <w:rFonts w:ascii="SimHei" w:hAnsi="SimHei" w:eastAsia="SimHei" w:cs="SimHei"/>
                      <w:color w:val="F31C23"/>
                      <w:spacing w:val="19"/>
                      <w:sz w:val="57"/>
                      <w:szCs w:val="57"/>
                    </w:rPr>
                    <w:t>》</w:t>
                  </w:r>
                </w:p>
              </w:txbxContent>
            </v:textbox>
          </v:shape>
        </w:pict>
      </w:r>
      <w:r>
        <w:pict>
          <v:shape id="_x0000_s1042" o:spid="_x0000_s1042" o:spt="202" type="#_x0000_t202" style="position:absolute;left:0pt;margin-left:39.3pt;margin-top:4.7pt;height:27.25pt;width:69.25pt;z-index:251698176;mso-width-relative:page;mso-height-relative:page;" filled="f" stroked="f" coordsize="21600,21600">
            <v:path/>
            <v:fill on="f" focussize="0,0"/>
            <v:stroke on="f"/>
            <v:imagedata o:title=""/>
            <o:lock v:ext="edit" aspectratio="f"/>
            <v:textbox inset="0mm,0mm,0mm,0mm">
              <w:txbxContent>
                <w:p w14:paraId="7C7358BE">
                  <w:pPr>
                    <w:spacing w:before="19" w:line="222" w:lineRule="auto"/>
                    <w:ind w:left="20"/>
                    <w:outlineLvl w:val="6"/>
                    <w:rPr>
                      <w:rFonts w:ascii="SimHei" w:hAnsi="SimHei" w:eastAsia="SimHei" w:cs="SimHei"/>
                      <w:sz w:val="42"/>
                      <w:szCs w:val="42"/>
                    </w:rPr>
                  </w:pPr>
                  <w:r>
                    <w:rPr>
                      <w:rFonts w:ascii="SimHei" w:hAnsi="SimHei" w:eastAsia="SimHei" w:cs="SimHei"/>
                      <w:b/>
                      <w:bCs/>
                      <w:color w:val="002C85"/>
                      <w:spacing w:val="23"/>
                      <w:sz w:val="42"/>
                      <w:szCs w:val="42"/>
                    </w:rPr>
                    <w:t>第四章</w:t>
                  </w:r>
                </w:p>
              </w:txbxContent>
            </v:textbox>
          </v:shape>
        </w:pict>
      </w:r>
      <w:r>
        <w:drawing>
          <wp:anchor distT="0" distB="0" distL="0" distR="0" simplePos="0" relativeHeight="251696128" behindDoc="1" locked="0" layoutInCell="1" allowOverlap="1">
            <wp:simplePos x="0" y="0"/>
            <wp:positionH relativeFrom="column">
              <wp:posOffset>0</wp:posOffset>
            </wp:positionH>
            <wp:positionV relativeFrom="paragraph">
              <wp:posOffset>-250825</wp:posOffset>
            </wp:positionV>
            <wp:extent cx="12192000" cy="68580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56"/>
                    <a:stretch>
                      <a:fillRect/>
                    </a:stretch>
                  </pic:blipFill>
                  <pic:spPr>
                    <a:xfrm>
                      <a:off x="0" y="0"/>
                      <a:ext cx="12192000" cy="6858000"/>
                    </a:xfrm>
                    <a:prstGeom prst="rect">
                      <a:avLst/>
                    </a:prstGeom>
                  </pic:spPr>
                </pic:pic>
              </a:graphicData>
            </a:graphic>
          </wp:anchor>
        </w:drawing>
      </w:r>
      <w:r>
        <w:rPr>
          <w:b/>
          <w:bCs/>
          <w:color w:val="002680"/>
          <w:spacing w:val="-2"/>
          <w:sz w:val="34"/>
          <w:szCs w:val="34"/>
        </w:rPr>
        <w:t>Compile:chengyinghui</w:t>
      </w:r>
      <w:r>
        <w:rPr>
          <w:b/>
          <w:bCs/>
          <w:color w:val="002680"/>
          <w:spacing w:val="6"/>
          <w:sz w:val="34"/>
          <w:szCs w:val="34"/>
        </w:rPr>
        <w:t xml:space="preserve">   </w:t>
      </w:r>
      <w:r>
        <w:rPr>
          <w:b/>
          <w:bCs/>
          <w:color w:val="002680"/>
          <w:spacing w:val="-3"/>
          <w:sz w:val="34"/>
          <w:szCs w:val="34"/>
        </w:rPr>
        <w:t>To</w:t>
      </w:r>
      <w:r>
        <w:rPr>
          <w:b/>
          <w:bCs/>
          <w:color w:val="002680"/>
          <w:spacing w:val="33"/>
          <w:sz w:val="34"/>
          <w:szCs w:val="34"/>
        </w:rPr>
        <w:t xml:space="preserve">  </w:t>
      </w:r>
      <w:r>
        <w:rPr>
          <w:b/>
          <w:bCs/>
          <w:color w:val="002680"/>
          <w:spacing w:val="-3"/>
          <w:sz w:val="34"/>
          <w:szCs w:val="34"/>
        </w:rPr>
        <w:t>examine:Li</w:t>
      </w:r>
      <w:r>
        <w:rPr>
          <w:b/>
          <w:bCs/>
          <w:color w:val="002680"/>
          <w:spacing w:val="35"/>
          <w:sz w:val="34"/>
          <w:szCs w:val="34"/>
        </w:rPr>
        <w:t xml:space="preserve">  </w:t>
      </w:r>
      <w:r>
        <w:rPr>
          <w:b/>
          <w:bCs/>
          <w:color w:val="002680"/>
          <w:spacing w:val="-3"/>
          <w:sz w:val="34"/>
          <w:szCs w:val="34"/>
        </w:rPr>
        <w:t>Mingjun</w:t>
      </w:r>
    </w:p>
    <w:p w14:paraId="206E4EEE">
      <w:pPr>
        <w:spacing w:before="107"/>
      </w:pPr>
    </w:p>
    <w:p w14:paraId="50532831">
      <w:pPr>
        <w:spacing w:before="107"/>
      </w:pPr>
    </w:p>
    <w:p w14:paraId="03437BA9">
      <w:pPr>
        <w:sectPr>
          <w:headerReference r:id="rId17" w:type="default"/>
          <w:pgSz w:w="19200" w:h="10800"/>
          <w:pgMar w:top="397" w:right="0" w:bottom="0" w:left="0" w:header="0" w:footer="0" w:gutter="0"/>
          <w:cols w:equalWidth="0" w:num="1">
            <w:col w:w="19200"/>
          </w:cols>
        </w:sectPr>
      </w:pPr>
    </w:p>
    <w:p w14:paraId="60D804E6">
      <w:pPr>
        <w:spacing w:before="93" w:line="221" w:lineRule="auto"/>
        <w:ind w:left="689"/>
        <w:rPr>
          <w:rFonts w:ascii="SimHei" w:hAnsi="SimHei" w:eastAsia="SimHei" w:cs="SimHei"/>
          <w:sz w:val="65"/>
          <w:szCs w:val="65"/>
        </w:rPr>
      </w:pPr>
      <w:r>
        <w:rPr>
          <w:rFonts w:ascii="SimHei" w:hAnsi="SimHei" w:eastAsia="SimHei" w:cs="SimHei"/>
          <w:b/>
          <w:bCs/>
          <w:color w:val="6300B0"/>
          <w:spacing w:val="-11"/>
          <w:sz w:val="65"/>
          <w:szCs w:val="65"/>
        </w:rPr>
        <w:t>中医特色门诊</w:t>
      </w:r>
    </w:p>
    <w:p w14:paraId="72F73A9B">
      <w:pPr>
        <w:pStyle w:val="2"/>
        <w:spacing w:line="350" w:lineRule="auto"/>
      </w:pPr>
    </w:p>
    <w:p w14:paraId="528077AA">
      <w:pPr>
        <w:spacing w:before="136" w:line="222" w:lineRule="auto"/>
        <w:ind w:left="865"/>
        <w:rPr>
          <w:rFonts w:ascii="SimHei" w:hAnsi="SimHei" w:eastAsia="SimHei" w:cs="SimHei"/>
          <w:sz w:val="42"/>
          <w:szCs w:val="42"/>
        </w:rPr>
      </w:pPr>
      <w:r>
        <w:rPr>
          <w:rFonts w:ascii="SimSun" w:hAnsi="SimSun" w:eastAsia="SimSun" w:cs="SimSun"/>
          <w:b/>
          <w:bCs/>
          <w:color w:val="F80000"/>
          <w:sz w:val="42"/>
          <w:szCs w:val="42"/>
        </w:rPr>
        <w:t>(I)</w:t>
      </w:r>
      <w:r>
        <w:rPr>
          <w:rFonts w:ascii="SimSun" w:hAnsi="SimSun" w:eastAsia="SimSun" w:cs="SimSun"/>
          <w:color w:val="F80000"/>
          <w:sz w:val="42"/>
          <w:szCs w:val="42"/>
        </w:rPr>
        <w:t xml:space="preserve">  </w:t>
      </w:r>
      <w:r>
        <w:rPr>
          <w:rFonts w:ascii="SimHei" w:hAnsi="SimHei" w:eastAsia="SimHei" w:cs="SimHei"/>
          <w:b/>
          <w:bCs/>
          <w:color w:val="F80000"/>
          <w:sz w:val="42"/>
          <w:szCs w:val="42"/>
        </w:rPr>
        <w:t>首先对患者进行健康现状特色评估：</w:t>
      </w:r>
    </w:p>
    <w:p w14:paraId="056FFBDB">
      <w:pPr>
        <w:spacing w:line="153" w:lineRule="exact"/>
      </w:pPr>
    </w:p>
    <w:tbl>
      <w:tblPr>
        <w:tblStyle w:val="5"/>
        <w:tblW w:w="11069" w:type="dxa"/>
        <w:tblInd w:w="68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100"/>
        <w:gridCol w:w="5969"/>
      </w:tblGrid>
      <w:tr w14:paraId="1E5F5B7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19" w:hRule="atLeast"/>
        </w:trPr>
        <w:tc>
          <w:tcPr>
            <w:tcW w:w="5100" w:type="dxa"/>
            <w:vAlign w:val="top"/>
          </w:tcPr>
          <w:p w14:paraId="0DF4957D">
            <w:pPr>
              <w:pStyle w:val="6"/>
              <w:spacing w:before="1" w:line="212" w:lineRule="auto"/>
            </w:pPr>
            <w:r>
              <w:rPr>
                <w:rFonts w:ascii="SimSun" w:hAnsi="SimSun" w:eastAsia="SimSun" w:cs="SimSun"/>
                <w:color w:val="002375"/>
                <w:spacing w:val="-6"/>
              </w:rPr>
              <w:t>1、</w:t>
            </w:r>
            <w:r>
              <w:rPr>
                <w:color w:val="002375"/>
                <w:spacing w:val="-6"/>
              </w:rPr>
              <w:t>人体经络状况评估；</w:t>
            </w:r>
          </w:p>
          <w:p w14:paraId="76D97E90">
            <w:pPr>
              <w:pStyle w:val="6"/>
              <w:spacing w:before="187" w:line="213" w:lineRule="auto"/>
            </w:pPr>
            <w:r>
              <w:rPr>
                <w:color w:val="002375"/>
                <w:spacing w:val="-3"/>
              </w:rPr>
              <w:t>2、人体体成分分析；</w:t>
            </w:r>
          </w:p>
          <w:p w14:paraId="7CA4B347">
            <w:pPr>
              <w:pStyle w:val="6"/>
              <w:spacing w:before="177" w:line="213" w:lineRule="auto"/>
            </w:pPr>
            <w:r>
              <w:rPr>
                <w:rFonts w:ascii="SimSun" w:hAnsi="SimSun" w:eastAsia="SimSun" w:cs="SimSun"/>
                <w:color w:val="002375"/>
                <w:spacing w:val="-6"/>
              </w:rPr>
              <w:t>3、</w:t>
            </w:r>
            <w:r>
              <w:rPr>
                <w:color w:val="002375"/>
                <w:spacing w:val="-6"/>
              </w:rPr>
              <w:t>人体生物节律分析；</w:t>
            </w:r>
          </w:p>
          <w:p w14:paraId="0999117F">
            <w:pPr>
              <w:pStyle w:val="6"/>
              <w:spacing w:before="187" w:line="213" w:lineRule="auto"/>
            </w:pPr>
            <w:r>
              <w:rPr>
                <w:rFonts w:ascii="SimSun" w:hAnsi="SimSun" w:eastAsia="SimSun" w:cs="SimSun"/>
                <w:color w:val="002375"/>
                <w:spacing w:val="-6"/>
              </w:rPr>
              <w:t>4、</w:t>
            </w:r>
            <w:r>
              <w:rPr>
                <w:color w:val="002375"/>
                <w:spacing w:val="-6"/>
              </w:rPr>
              <w:t>人体卦象体质类型分析；</w:t>
            </w:r>
          </w:p>
          <w:p w14:paraId="0B88432C">
            <w:pPr>
              <w:pStyle w:val="6"/>
              <w:spacing w:before="187" w:line="213" w:lineRule="auto"/>
            </w:pPr>
            <w:r>
              <w:rPr>
                <w:rFonts w:ascii="SimSun" w:hAnsi="SimSun" w:eastAsia="SimSun" w:cs="SimSun"/>
                <w:color w:val="002375"/>
                <w:spacing w:val="-3"/>
              </w:rPr>
              <w:t>5、</w:t>
            </w:r>
            <w:r>
              <w:rPr>
                <w:color w:val="002375"/>
                <w:spacing w:val="-3"/>
              </w:rPr>
              <w:t>血液分析检查；</w:t>
            </w:r>
          </w:p>
          <w:p w14:paraId="4F0AFD87">
            <w:pPr>
              <w:pStyle w:val="6"/>
              <w:spacing w:before="178" w:line="213" w:lineRule="auto"/>
            </w:pPr>
            <w:r>
              <w:rPr>
                <w:rFonts w:ascii="SimSun" w:hAnsi="SimSun" w:eastAsia="SimSun" w:cs="SimSun"/>
                <w:color w:val="002375"/>
                <w:spacing w:val="-9"/>
              </w:rPr>
              <w:t>6、</w:t>
            </w:r>
            <w:r>
              <w:rPr>
                <w:color w:val="002375"/>
                <w:spacing w:val="-9"/>
              </w:rPr>
              <w:t>心功能动脉硬化无创评估；</w:t>
            </w:r>
          </w:p>
          <w:p w14:paraId="44460AA2">
            <w:pPr>
              <w:pStyle w:val="6"/>
              <w:spacing w:before="188" w:line="213" w:lineRule="auto"/>
            </w:pPr>
            <w:r>
              <w:rPr>
                <w:rFonts w:ascii="SimSun" w:hAnsi="SimSun" w:eastAsia="SimSun" w:cs="SimSun"/>
                <w:color w:val="002375"/>
                <w:spacing w:val="-14"/>
              </w:rPr>
              <w:t>7、</w:t>
            </w:r>
            <w:r>
              <w:rPr>
                <w:color w:val="002375"/>
                <w:spacing w:val="-14"/>
              </w:rPr>
              <w:t>远红外热成像断层扫；</w:t>
            </w:r>
          </w:p>
          <w:p w14:paraId="47551D72">
            <w:pPr>
              <w:pStyle w:val="6"/>
              <w:spacing w:before="177" w:line="213" w:lineRule="auto"/>
            </w:pPr>
            <w:r>
              <w:rPr>
                <w:color w:val="002375"/>
                <w:spacing w:val="-8"/>
              </w:rPr>
              <w:t>8、中医望、闻、问、切分析；</w:t>
            </w:r>
          </w:p>
          <w:p w14:paraId="43D42636">
            <w:pPr>
              <w:pStyle w:val="6"/>
              <w:spacing w:before="188" w:line="213" w:lineRule="auto"/>
            </w:pPr>
            <w:r>
              <w:rPr>
                <w:rFonts w:ascii="SimSun" w:hAnsi="SimSun" w:eastAsia="SimSun" w:cs="SimSun"/>
                <w:color w:val="002375"/>
                <w:spacing w:val="-4"/>
              </w:rPr>
              <w:t>9、</w:t>
            </w:r>
            <w:r>
              <w:rPr>
                <w:color w:val="002375"/>
                <w:spacing w:val="-4"/>
              </w:rPr>
              <w:t>手诊、耳诊分析；</w:t>
            </w:r>
          </w:p>
          <w:p w14:paraId="4BFE13FB">
            <w:pPr>
              <w:pStyle w:val="6"/>
              <w:spacing w:before="245" w:line="222" w:lineRule="auto"/>
            </w:pPr>
            <w:r>
              <w:rPr>
                <w:rFonts w:ascii="SimSun" w:hAnsi="SimSun" w:eastAsia="SimSun" w:cs="SimSun"/>
                <w:color w:val="002375"/>
                <w:spacing w:val="-6"/>
              </w:rPr>
              <w:t>10、</w:t>
            </w:r>
            <w:r>
              <w:rPr>
                <w:color w:val="002375"/>
                <w:spacing w:val="-6"/>
              </w:rPr>
              <w:t>卦象分析</w:t>
            </w:r>
          </w:p>
        </w:tc>
        <w:tc>
          <w:tcPr>
            <w:tcW w:w="5969" w:type="dxa"/>
            <w:vAlign w:val="top"/>
          </w:tcPr>
          <w:p w14:paraId="6898FA31">
            <w:pPr>
              <w:pStyle w:val="6"/>
              <w:spacing w:before="261" w:line="222" w:lineRule="auto"/>
              <w:jc w:val="right"/>
              <w:rPr>
                <w:sz w:val="42"/>
                <w:szCs w:val="42"/>
              </w:rPr>
            </w:pPr>
            <w:r>
              <w:rPr>
                <w:b/>
                <w:bCs/>
                <w:color w:val="DE0000"/>
                <w:spacing w:val="-18"/>
                <w:sz w:val="42"/>
                <w:szCs w:val="42"/>
              </w:rPr>
              <w:t>(Ⅱ)</w:t>
            </w:r>
            <w:r>
              <w:rPr>
                <w:color w:val="DE0000"/>
                <w:spacing w:val="-18"/>
                <w:sz w:val="42"/>
                <w:szCs w:val="42"/>
              </w:rPr>
              <w:t xml:space="preserve">   </w:t>
            </w:r>
            <w:r>
              <w:rPr>
                <w:b/>
                <w:bCs/>
                <w:color w:val="DE0000"/>
                <w:spacing w:val="-18"/>
                <w:sz w:val="42"/>
                <w:szCs w:val="42"/>
              </w:rPr>
              <w:t>对患者进行健康评估</w:t>
            </w:r>
          </w:p>
          <w:p w14:paraId="450E7348">
            <w:pPr>
              <w:pStyle w:val="6"/>
              <w:spacing w:before="152" w:line="213" w:lineRule="auto"/>
              <w:ind w:left="789"/>
            </w:pPr>
            <w:r>
              <w:rPr>
                <w:rFonts w:ascii="SimSun" w:hAnsi="SimSun" w:eastAsia="SimSun" w:cs="SimSun"/>
                <w:color w:val="002376"/>
                <w:spacing w:val="-11"/>
              </w:rPr>
              <w:t>1、</w:t>
            </w:r>
            <w:r>
              <w:rPr>
                <w:color w:val="002376"/>
                <w:spacing w:val="-11"/>
              </w:rPr>
              <w:t>脑波分析；</w:t>
            </w:r>
          </w:p>
          <w:p w14:paraId="17C1C028">
            <w:pPr>
              <w:pStyle w:val="6"/>
              <w:spacing w:before="177" w:line="213" w:lineRule="auto"/>
              <w:ind w:left="789"/>
            </w:pPr>
            <w:r>
              <w:rPr>
                <w:rFonts w:ascii="SimSun" w:hAnsi="SimSun" w:eastAsia="SimSun" w:cs="SimSun"/>
                <w:color w:val="002376"/>
                <w:spacing w:val="-13"/>
              </w:rPr>
              <w:t>2、</w:t>
            </w:r>
            <w:r>
              <w:rPr>
                <w:color w:val="002376"/>
                <w:spacing w:val="-13"/>
              </w:rPr>
              <w:t>压力、自主平衡分析；</w:t>
            </w:r>
          </w:p>
          <w:p w14:paraId="4B9DA7D8">
            <w:pPr>
              <w:pStyle w:val="6"/>
              <w:spacing w:before="187" w:line="213" w:lineRule="auto"/>
              <w:ind w:left="789"/>
            </w:pPr>
            <w:r>
              <w:rPr>
                <w:rFonts w:ascii="SimSun" w:hAnsi="SimSun" w:eastAsia="SimSun" w:cs="SimSun"/>
                <w:color w:val="002376"/>
                <w:spacing w:val="-13"/>
              </w:rPr>
              <w:t>3、</w:t>
            </w:r>
            <w:r>
              <w:rPr>
                <w:color w:val="002376"/>
                <w:spacing w:val="-13"/>
              </w:rPr>
              <w:t>人格类型分析；</w:t>
            </w:r>
          </w:p>
          <w:p w14:paraId="0E21644F">
            <w:pPr>
              <w:pStyle w:val="6"/>
              <w:spacing w:before="178" w:line="213" w:lineRule="auto"/>
              <w:ind w:left="789"/>
            </w:pPr>
            <w:r>
              <w:rPr>
                <w:rFonts w:ascii="SimSun" w:hAnsi="SimSun" w:eastAsia="SimSun" w:cs="SimSun"/>
                <w:color w:val="002376"/>
                <w:spacing w:val="-9"/>
              </w:rPr>
              <w:t>4、</w:t>
            </w:r>
            <w:r>
              <w:rPr>
                <w:color w:val="002376"/>
                <w:spacing w:val="-9"/>
              </w:rPr>
              <w:t>四柱类型分析；</w:t>
            </w:r>
          </w:p>
          <w:p w14:paraId="6BB4A21D">
            <w:pPr>
              <w:spacing w:line="242" w:lineRule="auto"/>
              <w:rPr>
                <w:rFonts w:ascii="Arial"/>
                <w:sz w:val="21"/>
              </w:rPr>
            </w:pPr>
          </w:p>
          <w:p w14:paraId="7F57CF40">
            <w:pPr>
              <w:spacing w:line="242" w:lineRule="auto"/>
              <w:rPr>
                <w:rFonts w:ascii="Arial"/>
                <w:sz w:val="21"/>
              </w:rPr>
            </w:pPr>
          </w:p>
          <w:p w14:paraId="0D22427F">
            <w:pPr>
              <w:pStyle w:val="6"/>
              <w:spacing w:before="111" w:line="222" w:lineRule="auto"/>
              <w:ind w:left="984"/>
            </w:pPr>
            <w:r>
              <w:rPr>
                <w:rFonts w:ascii="SimSun" w:hAnsi="SimSun" w:eastAsia="SimSun" w:cs="SimSun"/>
                <w:b/>
                <w:bCs/>
                <w:color w:val="F50000"/>
                <w:spacing w:val="31"/>
              </w:rPr>
              <w:t>(</w:t>
            </w:r>
            <w:r>
              <w:rPr>
                <w:rFonts w:ascii="SimSun" w:hAnsi="SimSun" w:eastAsia="SimSun" w:cs="SimSun"/>
                <w:b/>
                <w:bCs/>
                <w:color w:val="F50000"/>
              </w:rPr>
              <w:t>IV</w:t>
            </w:r>
            <w:r>
              <w:rPr>
                <w:rFonts w:ascii="SimSun" w:hAnsi="SimSun" w:eastAsia="SimSun" w:cs="SimSun"/>
                <w:b/>
                <w:bCs/>
                <w:color w:val="F50000"/>
                <w:spacing w:val="31"/>
              </w:rPr>
              <w:t>)</w:t>
            </w:r>
            <w:r>
              <w:rPr>
                <w:rFonts w:ascii="SimSun" w:hAnsi="SimSun" w:eastAsia="SimSun" w:cs="SimSun"/>
                <w:color w:val="F50000"/>
                <w:spacing w:val="-72"/>
              </w:rPr>
              <w:t xml:space="preserve"> </w:t>
            </w:r>
            <w:r>
              <w:rPr>
                <w:b/>
                <w:bCs/>
                <w:color w:val="F50000"/>
                <w:spacing w:val="31"/>
              </w:rPr>
              <w:t>健康预警分析</w:t>
            </w:r>
          </w:p>
          <w:p w14:paraId="1A00CBB4">
            <w:pPr>
              <w:pStyle w:val="6"/>
              <w:spacing w:before="170" w:line="213" w:lineRule="auto"/>
              <w:ind w:left="979"/>
            </w:pPr>
            <w:r>
              <w:rPr>
                <w:rFonts w:ascii="SimSun" w:hAnsi="SimSun" w:eastAsia="SimSun" w:cs="SimSun"/>
                <w:color w:val="002682"/>
                <w:spacing w:val="-16"/>
              </w:rPr>
              <w:t>1、</w:t>
            </w:r>
            <w:r>
              <w:rPr>
                <w:color w:val="002682"/>
                <w:spacing w:val="-16"/>
              </w:rPr>
              <w:t>鹰眼全身扫描健康评估；</w:t>
            </w:r>
          </w:p>
          <w:p w14:paraId="36665F94">
            <w:pPr>
              <w:pStyle w:val="6"/>
              <w:spacing w:before="178" w:line="213" w:lineRule="auto"/>
              <w:ind w:left="979"/>
            </w:pPr>
            <w:r>
              <w:rPr>
                <w:rFonts w:ascii="SimSun" w:hAnsi="SimSun" w:eastAsia="SimSun" w:cs="SimSun"/>
                <w:color w:val="002682"/>
              </w:rPr>
              <w:t>2、</w:t>
            </w:r>
            <w:r>
              <w:rPr>
                <w:color w:val="002682"/>
              </w:rPr>
              <w:t>人体基因分析；</w:t>
            </w:r>
          </w:p>
          <w:p w14:paraId="771D7E2F">
            <w:pPr>
              <w:pStyle w:val="6"/>
              <w:spacing w:before="203" w:line="182" w:lineRule="auto"/>
              <w:ind w:left="979"/>
            </w:pPr>
            <w:r>
              <w:rPr>
                <w:color w:val="002682"/>
                <w:spacing w:val="-20"/>
              </w:rPr>
              <w:t>3、中医望、闻、切脉分析。</w:t>
            </w:r>
          </w:p>
        </w:tc>
      </w:tr>
    </w:tbl>
    <w:p w14:paraId="2F09E147">
      <w:pPr>
        <w:pStyle w:val="2"/>
        <w:spacing w:line="14" w:lineRule="auto"/>
        <w:rPr>
          <w:sz w:val="2"/>
        </w:rPr>
      </w:pPr>
    </w:p>
    <w:p w14:paraId="2994DD7A">
      <w:pPr>
        <w:pStyle w:val="2"/>
        <w:spacing w:line="14" w:lineRule="auto"/>
        <w:rPr>
          <w:sz w:val="2"/>
        </w:rPr>
      </w:pPr>
      <w:r>
        <w:rPr>
          <w:sz w:val="2"/>
          <w:szCs w:val="2"/>
        </w:rPr>
        <w:br w:type="column"/>
      </w:r>
    </w:p>
    <w:p w14:paraId="5016D384">
      <w:pPr>
        <w:spacing w:line="220" w:lineRule="auto"/>
        <w:ind w:left="1345"/>
        <w:rPr>
          <w:rFonts w:ascii="SimHei" w:hAnsi="SimHei" w:eastAsia="SimHei" w:cs="SimHei"/>
          <w:sz w:val="42"/>
          <w:szCs w:val="42"/>
        </w:rPr>
      </w:pPr>
      <w:r>
        <w:rPr>
          <w:rFonts w:ascii="SimHei" w:hAnsi="SimHei" w:eastAsia="SimHei" w:cs="SimHei"/>
          <w:b/>
          <w:bCs/>
          <w:color w:val="F90000"/>
          <w:spacing w:val="-30"/>
          <w:sz w:val="42"/>
          <w:szCs w:val="42"/>
        </w:rPr>
        <w:t>(Ⅲ)营养状况评估</w:t>
      </w:r>
    </w:p>
    <w:p w14:paraId="0C08ECE1">
      <w:pPr>
        <w:spacing w:before="156" w:line="213" w:lineRule="auto"/>
        <w:ind w:left="1339"/>
        <w:rPr>
          <w:rFonts w:ascii="SimHei" w:hAnsi="SimHei" w:eastAsia="SimHei" w:cs="SimHei"/>
          <w:sz w:val="34"/>
          <w:szCs w:val="34"/>
        </w:rPr>
      </w:pPr>
      <w:r>
        <w:rPr>
          <w:rFonts w:ascii="SimSun" w:hAnsi="SimSun" w:eastAsia="SimSun" w:cs="SimSun"/>
          <w:color w:val="002783"/>
          <w:spacing w:val="-10"/>
          <w:sz w:val="34"/>
          <w:szCs w:val="34"/>
        </w:rPr>
        <w:t>1、</w:t>
      </w:r>
      <w:r>
        <w:rPr>
          <w:rFonts w:ascii="SimHei" w:hAnsi="SimHei" w:eastAsia="SimHei" w:cs="SimHei"/>
          <w:color w:val="002783"/>
          <w:spacing w:val="-10"/>
          <w:sz w:val="34"/>
          <w:szCs w:val="34"/>
        </w:rPr>
        <w:t>人体营养素于微量元素评估；</w:t>
      </w:r>
    </w:p>
    <w:p w14:paraId="1435AE27">
      <w:pPr>
        <w:spacing w:before="177" w:line="213" w:lineRule="auto"/>
        <w:ind w:left="1339"/>
        <w:rPr>
          <w:rFonts w:ascii="SimHei" w:hAnsi="SimHei" w:eastAsia="SimHei" w:cs="SimHei"/>
          <w:sz w:val="34"/>
          <w:szCs w:val="34"/>
        </w:rPr>
      </w:pPr>
      <w:r>
        <w:rPr>
          <w:rFonts w:ascii="SimHei" w:hAnsi="SimHei" w:eastAsia="SimHei" w:cs="SimHei"/>
          <w:color w:val="002783"/>
          <w:spacing w:val="-6"/>
          <w:sz w:val="34"/>
          <w:szCs w:val="34"/>
        </w:rPr>
        <w:t>2、人体食物不耐受评估；</w:t>
      </w:r>
    </w:p>
    <w:p w14:paraId="24CBA676">
      <w:pPr>
        <w:spacing w:before="188" w:line="213" w:lineRule="auto"/>
        <w:ind w:left="1339"/>
        <w:rPr>
          <w:rFonts w:ascii="SimHei" w:hAnsi="SimHei" w:eastAsia="SimHei" w:cs="SimHei"/>
          <w:sz w:val="34"/>
          <w:szCs w:val="34"/>
        </w:rPr>
      </w:pPr>
      <w:r>
        <w:rPr>
          <w:rFonts w:ascii="SimHei" w:hAnsi="SimHei" w:eastAsia="SimHei" w:cs="SimHei"/>
          <w:color w:val="002783"/>
          <w:spacing w:val="-6"/>
          <w:sz w:val="34"/>
          <w:szCs w:val="34"/>
        </w:rPr>
        <w:t>3、中医望、闻切脉评估；</w:t>
      </w:r>
    </w:p>
    <w:p w14:paraId="06969894">
      <w:pPr>
        <w:spacing w:before="188" w:line="213" w:lineRule="auto"/>
        <w:ind w:left="1339"/>
        <w:rPr>
          <w:rFonts w:ascii="SimHei" w:hAnsi="SimHei" w:eastAsia="SimHei" w:cs="SimHei"/>
          <w:sz w:val="34"/>
          <w:szCs w:val="34"/>
        </w:rPr>
      </w:pPr>
      <w:r>
        <w:rPr>
          <w:rFonts w:ascii="SimHei" w:hAnsi="SimHei" w:eastAsia="SimHei" w:cs="SimHei"/>
          <w:color w:val="002783"/>
          <w:spacing w:val="-10"/>
          <w:sz w:val="34"/>
          <w:szCs w:val="34"/>
        </w:rPr>
        <w:t>4、手诊、耳诊评估；</w:t>
      </w:r>
    </w:p>
    <w:p w14:paraId="51A966AD">
      <w:pPr>
        <w:pStyle w:val="2"/>
        <w:spacing w:line="249" w:lineRule="auto"/>
      </w:pPr>
    </w:p>
    <w:p w14:paraId="225DF44A">
      <w:pPr>
        <w:pStyle w:val="2"/>
        <w:spacing w:line="249" w:lineRule="auto"/>
      </w:pPr>
    </w:p>
    <w:p w14:paraId="58AAB866">
      <w:pPr>
        <w:spacing w:line="4440" w:lineRule="exact"/>
      </w:pPr>
      <w:r>
        <w:rPr>
          <w:position w:val="-88"/>
        </w:rPr>
        <w:drawing>
          <wp:inline distT="0" distB="0" distL="0" distR="0">
            <wp:extent cx="4171950" cy="281876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57"/>
                    <a:stretch>
                      <a:fillRect/>
                    </a:stretch>
                  </pic:blipFill>
                  <pic:spPr>
                    <a:xfrm>
                      <a:off x="0" y="0"/>
                      <a:ext cx="4171981" cy="2819392"/>
                    </a:xfrm>
                    <a:prstGeom prst="rect">
                      <a:avLst/>
                    </a:prstGeom>
                  </pic:spPr>
                </pic:pic>
              </a:graphicData>
            </a:graphic>
          </wp:inline>
        </w:drawing>
      </w:r>
    </w:p>
    <w:p w14:paraId="2C92CDAD">
      <w:pPr>
        <w:spacing w:line="4440" w:lineRule="exact"/>
        <w:sectPr>
          <w:type w:val="continuous"/>
          <w:pgSz w:w="19200" w:h="10800"/>
          <w:pgMar w:top="397" w:right="0" w:bottom="0" w:left="0" w:header="0" w:footer="0" w:gutter="0"/>
          <w:cols w:equalWidth="0" w:num="2">
            <w:col w:w="11881" w:space="100"/>
            <w:col w:w="7220"/>
          </w:cols>
        </w:sectPr>
      </w:pPr>
    </w:p>
    <w:p w14:paraId="10910EE8">
      <w:pPr>
        <w:spacing w:before="139" w:line="223" w:lineRule="auto"/>
        <w:ind w:left="806"/>
        <w:rPr>
          <w:rFonts w:ascii="SimHei" w:hAnsi="SimHei" w:eastAsia="SimHei" w:cs="SimHei"/>
          <w:sz w:val="53"/>
          <w:szCs w:val="53"/>
        </w:rPr>
      </w:pPr>
      <w:r>
        <w:drawing>
          <wp:anchor distT="0" distB="0" distL="0" distR="0" simplePos="0" relativeHeight="251701248" behindDoc="1" locked="0" layoutInCell="1" allowOverlap="1">
            <wp:simplePos x="0" y="0"/>
            <wp:positionH relativeFrom="column">
              <wp:posOffset>0</wp:posOffset>
            </wp:positionH>
            <wp:positionV relativeFrom="paragraph">
              <wp:posOffset>-215900</wp:posOffset>
            </wp:positionV>
            <wp:extent cx="12192000" cy="685800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58"/>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C85"/>
          <w:spacing w:val="35"/>
          <w:position w:val="6"/>
          <w:sz w:val="45"/>
          <w:szCs w:val="45"/>
        </w:rPr>
        <w:t>第四章</w:t>
      </w:r>
      <w:r>
        <w:rPr>
          <w:rFonts w:ascii="SimHei" w:hAnsi="SimHei" w:eastAsia="SimHei" w:cs="SimHei"/>
          <w:color w:val="002C85"/>
          <w:spacing w:val="116"/>
          <w:position w:val="6"/>
          <w:sz w:val="45"/>
          <w:szCs w:val="45"/>
        </w:rPr>
        <w:t xml:space="preserve"> </w:t>
      </w:r>
      <w:r>
        <w:rPr>
          <w:rFonts w:ascii="SimHei" w:hAnsi="SimHei" w:eastAsia="SimHei" w:cs="SimHei"/>
          <w:b/>
          <w:bCs/>
          <w:color w:val="002479"/>
          <w:spacing w:val="35"/>
          <w:position w:val="-1"/>
          <w:sz w:val="53"/>
          <w:szCs w:val="53"/>
        </w:rPr>
        <w:t>主要建设内容</w:t>
      </w:r>
      <w:r>
        <w:rPr>
          <w:rFonts w:ascii="SimHei" w:hAnsi="SimHei" w:eastAsia="SimHei" w:cs="SimHei"/>
          <w:color w:val="F31C23"/>
          <w:spacing w:val="35"/>
          <w:position w:val="-1"/>
          <w:sz w:val="53"/>
          <w:szCs w:val="53"/>
        </w:rPr>
        <w:t>》》</w:t>
      </w:r>
    </w:p>
    <w:p w14:paraId="4924B20C">
      <w:pPr>
        <w:pStyle w:val="2"/>
        <w:spacing w:line="14" w:lineRule="auto"/>
        <w:rPr>
          <w:sz w:val="2"/>
        </w:rPr>
      </w:pPr>
      <w:r>
        <w:rPr>
          <w:sz w:val="2"/>
          <w:szCs w:val="2"/>
        </w:rPr>
        <w:br w:type="column"/>
      </w:r>
    </w:p>
    <w:p w14:paraId="34E7B96D">
      <w:pPr>
        <w:pStyle w:val="2"/>
        <w:spacing w:line="208" w:lineRule="auto"/>
        <w:ind w:right="375"/>
        <w:rPr>
          <w:sz w:val="39"/>
          <w:szCs w:val="39"/>
        </w:rPr>
      </w:pPr>
      <w:r>
        <w:rPr>
          <w:b/>
          <w:bCs/>
          <w:color w:val="002680"/>
          <w:spacing w:val="-17"/>
          <w:sz w:val="39"/>
          <w:szCs w:val="39"/>
        </w:rPr>
        <w:t>Compile:chengyinghui</w:t>
      </w:r>
      <w:r>
        <w:rPr>
          <w:b/>
          <w:bCs/>
          <w:color w:val="002680"/>
          <w:sz w:val="39"/>
          <w:szCs w:val="39"/>
        </w:rPr>
        <w:t xml:space="preserve"> </w:t>
      </w:r>
      <w:r>
        <w:rPr>
          <w:b/>
          <w:bCs/>
          <w:color w:val="002680"/>
          <w:spacing w:val="-16"/>
          <w:sz w:val="39"/>
          <w:szCs w:val="39"/>
        </w:rPr>
        <w:t>To examine:Li</w:t>
      </w:r>
      <w:r>
        <w:rPr>
          <w:b/>
          <w:bCs/>
          <w:color w:val="002680"/>
          <w:spacing w:val="28"/>
          <w:sz w:val="39"/>
          <w:szCs w:val="39"/>
        </w:rPr>
        <w:t xml:space="preserve"> </w:t>
      </w:r>
      <w:r>
        <w:rPr>
          <w:b/>
          <w:bCs/>
          <w:color w:val="002680"/>
          <w:spacing w:val="-16"/>
          <w:sz w:val="39"/>
          <w:szCs w:val="39"/>
        </w:rPr>
        <w:t>Mingjun</w:t>
      </w:r>
    </w:p>
    <w:p w14:paraId="5DBDA208">
      <w:pPr>
        <w:spacing w:line="208" w:lineRule="auto"/>
        <w:rPr>
          <w:sz w:val="39"/>
          <w:szCs w:val="39"/>
        </w:rPr>
        <w:sectPr>
          <w:pgSz w:w="19200" w:h="10800"/>
          <w:pgMar w:top="340" w:right="0" w:bottom="0" w:left="0" w:header="0" w:footer="0" w:gutter="0"/>
          <w:cols w:equalWidth="0" w:num="2">
            <w:col w:w="14790" w:space="100"/>
            <w:col w:w="4311"/>
          </w:cols>
        </w:sectPr>
      </w:pPr>
    </w:p>
    <w:p w14:paraId="3DF1698A">
      <w:pPr>
        <w:pStyle w:val="2"/>
        <w:spacing w:line="243" w:lineRule="auto"/>
      </w:pPr>
    </w:p>
    <w:p w14:paraId="6150B3E4">
      <w:pPr>
        <w:pStyle w:val="2"/>
        <w:spacing w:line="244" w:lineRule="auto"/>
      </w:pPr>
    </w:p>
    <w:p w14:paraId="0E37E61C">
      <w:pPr>
        <w:spacing w:before="127" w:line="221" w:lineRule="auto"/>
        <w:ind w:left="985"/>
        <w:rPr>
          <w:rFonts w:ascii="SimHei" w:hAnsi="SimHei" w:eastAsia="SimHei" w:cs="SimHei"/>
          <w:sz w:val="39"/>
          <w:szCs w:val="39"/>
        </w:rPr>
      </w:pPr>
      <w:r>
        <w:pict>
          <v:shape id="_x0000_s1043" o:spid="_x0000_s1043" o:spt="202" type="#_x0000_t202" style="position:absolute;left:0pt;margin-left:571.05pt;margin-top:17.95pt;height:33.75pt;width:145.85pt;z-index:251704320;mso-width-relative:page;mso-height-relative:page;" filled="f" stroked="f" coordsize="21600,21600">
            <v:path/>
            <v:fill on="f" focussize="0,0"/>
            <v:stroke on="f"/>
            <v:imagedata o:title=""/>
            <o:lock v:ext="edit" aspectratio="f"/>
            <v:textbox inset="0mm,0mm,0mm,0mm">
              <w:txbxContent>
                <w:p w14:paraId="70354AEF">
                  <w:pPr>
                    <w:spacing w:before="19" w:line="221" w:lineRule="auto"/>
                    <w:jc w:val="right"/>
                    <w:rPr>
                      <w:rFonts w:ascii="SimHei" w:hAnsi="SimHei" w:eastAsia="SimHei" w:cs="SimHei"/>
                      <w:sz w:val="53"/>
                      <w:szCs w:val="53"/>
                    </w:rPr>
                  </w:pPr>
                  <w:r>
                    <w:rPr>
                      <w:rFonts w:ascii="SimHei" w:hAnsi="SimHei" w:eastAsia="SimHei" w:cs="SimHei"/>
                      <w:b/>
                      <w:bCs/>
                      <w:color w:val="EA0000"/>
                      <w:spacing w:val="-57"/>
                      <w:sz w:val="53"/>
                      <w:szCs w:val="53"/>
                    </w:rPr>
                    <w:t>【饮食养生】</w:t>
                  </w:r>
                </w:p>
              </w:txbxContent>
            </v:textbox>
          </v:shape>
        </w:pict>
      </w:r>
      <w:r>
        <w:rPr>
          <w:rFonts w:ascii="SimSun" w:hAnsi="SimSun" w:eastAsia="SimSun" w:cs="SimSun"/>
          <w:b/>
          <w:bCs/>
          <w:color w:val="F50000"/>
          <w:spacing w:val="-4"/>
          <w:sz w:val="39"/>
          <w:szCs w:val="39"/>
        </w:rPr>
        <w:t>(V)</w:t>
      </w:r>
      <w:r>
        <w:rPr>
          <w:rFonts w:ascii="SimSun" w:hAnsi="SimSun" w:eastAsia="SimSun" w:cs="SimSun"/>
          <w:color w:val="F50000"/>
          <w:spacing w:val="-4"/>
          <w:sz w:val="39"/>
          <w:szCs w:val="39"/>
        </w:rPr>
        <w:t xml:space="preserve"> </w:t>
      </w:r>
      <w:r>
        <w:rPr>
          <w:rFonts w:ascii="SimHei" w:hAnsi="SimHei" w:eastAsia="SimHei" w:cs="SimHei"/>
          <w:b/>
          <w:bCs/>
          <w:color w:val="F50000"/>
          <w:spacing w:val="-4"/>
          <w:sz w:val="39"/>
          <w:szCs w:val="39"/>
        </w:rPr>
        <w:t>健康养生管理方案</w:t>
      </w:r>
    </w:p>
    <w:p w14:paraId="30ABA1F2">
      <w:pPr>
        <w:pStyle w:val="2"/>
        <w:spacing w:line="261" w:lineRule="auto"/>
      </w:pPr>
    </w:p>
    <w:p w14:paraId="3FB0CB4A">
      <w:pPr>
        <w:pStyle w:val="2"/>
        <w:spacing w:line="261" w:lineRule="auto"/>
      </w:pPr>
    </w:p>
    <w:p w14:paraId="53C542A9">
      <w:pPr>
        <w:spacing w:before="100" w:line="221" w:lineRule="auto"/>
        <w:ind w:left="10300"/>
        <w:rPr>
          <w:rFonts w:ascii="SimHei" w:hAnsi="SimHei" w:eastAsia="SimHei" w:cs="SimHei"/>
          <w:sz w:val="31"/>
          <w:szCs w:val="31"/>
        </w:rPr>
      </w:pPr>
      <w:r>
        <w:pict>
          <v:shape id="_x0000_s1044" o:spid="_x0000_s1044" o:spt="202" type="#_x0000_t202" style="position:absolute;left:0pt;margin-left:47.95pt;margin-top:14pt;height:263.6pt;width:382.2pt;z-index:251702272;mso-width-relative:page;mso-height-relative:page;" filled="f" stroked="f" coordsize="21600,21600">
            <v:path/>
            <v:fill on="f" focussize="0,0"/>
            <v:stroke on="f"/>
            <v:imagedata o:title=""/>
            <o:lock v:ext="edit" aspectratio="f"/>
            <v:textbox inset="0mm,0mm,0mm,0mm">
              <w:txbxContent>
                <w:p w14:paraId="28A08AE1">
                  <w:pPr>
                    <w:spacing w:before="19" w:line="221" w:lineRule="auto"/>
                    <w:ind w:left="1331"/>
                    <w:rPr>
                      <w:rFonts w:ascii="SimHei" w:hAnsi="SimHei" w:eastAsia="SimHei" w:cs="SimHei"/>
                      <w:sz w:val="53"/>
                      <w:szCs w:val="53"/>
                    </w:rPr>
                  </w:pPr>
                  <w:r>
                    <w:rPr>
                      <w:rFonts w:ascii="SimHei" w:hAnsi="SimHei" w:eastAsia="SimHei" w:cs="SimHei"/>
                      <w:b/>
                      <w:bCs/>
                      <w:color w:val="DB0000"/>
                      <w:spacing w:val="-50"/>
                      <w:sz w:val="53"/>
                      <w:szCs w:val="53"/>
                    </w:rPr>
                    <w:t>【身心养生】</w:t>
                  </w:r>
                </w:p>
                <w:p w14:paraId="6F0DC8AF">
                  <w:pPr>
                    <w:spacing w:before="206" w:line="222" w:lineRule="auto"/>
                    <w:ind w:left="20"/>
                    <w:rPr>
                      <w:rFonts w:ascii="SimHei" w:hAnsi="SimHei" w:eastAsia="SimHei" w:cs="SimHei"/>
                      <w:sz w:val="31"/>
                      <w:szCs w:val="31"/>
                    </w:rPr>
                  </w:pPr>
                  <w:r>
                    <w:rPr>
                      <w:rFonts w:ascii="SimHei" w:hAnsi="SimHei" w:eastAsia="SimHei" w:cs="SimHei"/>
                      <w:color w:val="00247B"/>
                      <w:spacing w:val="18"/>
                      <w:sz w:val="31"/>
                      <w:szCs w:val="31"/>
                    </w:rPr>
                    <w:t>1、光波能量调理---用能量为你的气血桑拿(洗气)</w:t>
                  </w:r>
                </w:p>
                <w:p w14:paraId="12A9721A">
                  <w:pPr>
                    <w:spacing w:before="206" w:line="221" w:lineRule="auto"/>
                    <w:ind w:left="20"/>
                    <w:rPr>
                      <w:rFonts w:ascii="SimHei" w:hAnsi="SimHei" w:eastAsia="SimHei" w:cs="SimHei"/>
                      <w:sz w:val="31"/>
                      <w:szCs w:val="31"/>
                    </w:rPr>
                  </w:pPr>
                  <w:r>
                    <w:rPr>
                      <w:rFonts w:ascii="SimSun" w:hAnsi="SimSun" w:eastAsia="SimSun" w:cs="SimSun"/>
                      <w:color w:val="00247B"/>
                      <w:spacing w:val="18"/>
                      <w:sz w:val="31"/>
                      <w:szCs w:val="31"/>
                    </w:rPr>
                    <w:t>2、</w:t>
                  </w:r>
                  <w:r>
                    <w:rPr>
                      <w:rFonts w:ascii="SimHei" w:hAnsi="SimHei" w:eastAsia="SimHei" w:cs="SimHei"/>
                      <w:color w:val="00247B"/>
                      <w:spacing w:val="18"/>
                      <w:sz w:val="31"/>
                      <w:szCs w:val="31"/>
                    </w:rPr>
                    <w:t>禅乐养生---用声波送你到身心合一的境界(洗心)</w:t>
                  </w:r>
                </w:p>
                <w:p w14:paraId="6AD69157">
                  <w:pPr>
                    <w:spacing w:before="238" w:line="221" w:lineRule="auto"/>
                    <w:ind w:left="20"/>
                    <w:rPr>
                      <w:rFonts w:ascii="SimHei" w:hAnsi="SimHei" w:eastAsia="SimHei" w:cs="SimHei"/>
                      <w:sz w:val="31"/>
                      <w:szCs w:val="31"/>
                    </w:rPr>
                  </w:pPr>
                  <w:r>
                    <w:rPr>
                      <w:rFonts w:ascii="SimSun" w:hAnsi="SimSun" w:eastAsia="SimSun" w:cs="SimSun"/>
                      <w:color w:val="00247B"/>
                      <w:spacing w:val="18"/>
                      <w:sz w:val="31"/>
                      <w:szCs w:val="31"/>
                    </w:rPr>
                    <w:t>3、</w:t>
                  </w:r>
                  <w:r>
                    <w:rPr>
                      <w:rFonts w:ascii="SimHei" w:hAnsi="SimHei" w:eastAsia="SimHei" w:cs="SimHei"/>
                      <w:color w:val="00247B"/>
                      <w:spacing w:val="18"/>
                      <w:sz w:val="31"/>
                      <w:szCs w:val="31"/>
                    </w:rPr>
                    <w:t>儒、释、道证修养生---提升你的养生境界(洗神)</w:t>
                  </w:r>
                </w:p>
                <w:p w14:paraId="05E1F3AB">
                  <w:pPr>
                    <w:spacing w:before="170" w:line="222" w:lineRule="auto"/>
                    <w:ind w:left="20"/>
                    <w:rPr>
                      <w:rFonts w:ascii="SimHei" w:hAnsi="SimHei" w:eastAsia="SimHei" w:cs="SimHei"/>
                      <w:sz w:val="31"/>
                      <w:szCs w:val="31"/>
                    </w:rPr>
                  </w:pPr>
                  <w:r>
                    <w:rPr>
                      <w:rFonts w:ascii="SimSun" w:hAnsi="SimSun" w:eastAsia="SimSun" w:cs="SimSun"/>
                      <w:color w:val="00247B"/>
                      <w:spacing w:val="20"/>
                      <w:sz w:val="31"/>
                      <w:szCs w:val="31"/>
                    </w:rPr>
                    <w:t>4、</w:t>
                  </w:r>
                  <w:r>
                    <w:rPr>
                      <w:rFonts w:ascii="SimHei" w:hAnsi="SimHei" w:eastAsia="SimHei" w:cs="SimHei"/>
                      <w:color w:val="00247B"/>
                      <w:spacing w:val="20"/>
                      <w:sz w:val="31"/>
                      <w:szCs w:val="31"/>
                    </w:rPr>
                    <w:t>音波电场调理---洗洗你的血液(洗血)</w:t>
                  </w:r>
                </w:p>
                <w:p w14:paraId="1886C4DE">
                  <w:pPr>
                    <w:spacing w:before="186" w:line="221" w:lineRule="auto"/>
                    <w:ind w:left="20"/>
                    <w:rPr>
                      <w:rFonts w:ascii="SimHei" w:hAnsi="SimHei" w:eastAsia="SimHei" w:cs="SimHei"/>
                      <w:sz w:val="31"/>
                      <w:szCs w:val="31"/>
                    </w:rPr>
                  </w:pPr>
                  <w:r>
                    <w:rPr>
                      <w:rFonts w:ascii="SimSun" w:hAnsi="SimSun" w:eastAsia="SimSun" w:cs="SimSun"/>
                      <w:color w:val="00247B"/>
                      <w:spacing w:val="19"/>
                      <w:sz w:val="31"/>
                      <w:szCs w:val="31"/>
                    </w:rPr>
                    <w:t>5、</w:t>
                  </w:r>
                  <w:r>
                    <w:rPr>
                      <w:rFonts w:ascii="SimHei" w:hAnsi="SimHei" w:eastAsia="SimHei" w:cs="SimHei"/>
                      <w:color w:val="00247B"/>
                      <w:spacing w:val="19"/>
                      <w:sz w:val="31"/>
                      <w:szCs w:val="31"/>
                    </w:rPr>
                    <w:t>肝胆净化排毒---减轻肝胆负担(洗胆)</w:t>
                  </w:r>
                </w:p>
                <w:p w14:paraId="0B3B004B">
                  <w:pPr>
                    <w:spacing w:before="219" w:line="221" w:lineRule="auto"/>
                    <w:ind w:left="20"/>
                    <w:rPr>
                      <w:rFonts w:ascii="SimHei" w:hAnsi="SimHei" w:eastAsia="SimHei" w:cs="SimHei"/>
                      <w:sz w:val="31"/>
                      <w:szCs w:val="31"/>
                    </w:rPr>
                  </w:pPr>
                  <w:r>
                    <w:rPr>
                      <w:rFonts w:ascii="SimHei" w:hAnsi="SimHei" w:eastAsia="SimHei" w:cs="SimHei"/>
                      <w:color w:val="00247B"/>
                      <w:spacing w:val="19"/>
                      <w:sz w:val="31"/>
                      <w:szCs w:val="31"/>
                    </w:rPr>
                    <w:t>6、中医药浴养生---清洁你的意心(洗意)</w:t>
                  </w:r>
                </w:p>
                <w:p w14:paraId="55E3D557">
                  <w:pPr>
                    <w:spacing w:before="209" w:line="221" w:lineRule="auto"/>
                    <w:ind w:left="20"/>
                    <w:rPr>
                      <w:rFonts w:ascii="SimHei" w:hAnsi="SimHei" w:eastAsia="SimHei" w:cs="SimHei"/>
                      <w:sz w:val="31"/>
                      <w:szCs w:val="31"/>
                    </w:rPr>
                  </w:pPr>
                  <w:r>
                    <w:rPr>
                      <w:rFonts w:ascii="SimSun" w:hAnsi="SimSun" w:eastAsia="SimSun" w:cs="SimSun"/>
                      <w:color w:val="00247B"/>
                      <w:spacing w:val="16"/>
                      <w:sz w:val="31"/>
                      <w:szCs w:val="31"/>
                    </w:rPr>
                    <w:t>7、</w:t>
                  </w:r>
                  <w:r>
                    <w:rPr>
                      <w:rFonts w:ascii="SimHei" w:hAnsi="SimHei" w:eastAsia="SimHei" w:cs="SimHei"/>
                      <w:color w:val="00247B"/>
                      <w:spacing w:val="16"/>
                      <w:sz w:val="31"/>
                      <w:szCs w:val="31"/>
                    </w:rPr>
                    <w:t>古代养生经典讲堂---</w:t>
                  </w:r>
                  <w:r>
                    <w:rPr>
                      <w:rFonts w:ascii="SimHei" w:hAnsi="SimHei" w:eastAsia="SimHei" w:cs="SimHei"/>
                      <w:color w:val="00247B"/>
                      <w:spacing w:val="-55"/>
                      <w:sz w:val="31"/>
                      <w:szCs w:val="31"/>
                    </w:rPr>
                    <w:t xml:space="preserve"> </w:t>
                  </w:r>
                  <w:r>
                    <w:rPr>
                      <w:rFonts w:ascii="SimHei" w:hAnsi="SimHei" w:eastAsia="SimHei" w:cs="SimHei"/>
                      <w:color w:val="00247B"/>
                      <w:spacing w:val="16"/>
                      <w:sz w:val="31"/>
                      <w:szCs w:val="31"/>
                    </w:rPr>
                    <w:t>(洗念)</w:t>
                  </w:r>
                </w:p>
                <w:p w14:paraId="19E38D3C">
                  <w:pPr>
                    <w:spacing w:before="189" w:line="221" w:lineRule="auto"/>
                    <w:ind w:left="20"/>
                    <w:rPr>
                      <w:rFonts w:ascii="SimHei" w:hAnsi="SimHei" w:eastAsia="SimHei" w:cs="SimHei"/>
                      <w:sz w:val="31"/>
                      <w:szCs w:val="31"/>
                    </w:rPr>
                  </w:pPr>
                  <w:r>
                    <w:rPr>
                      <w:rFonts w:ascii="SimHei" w:hAnsi="SimHei" w:eastAsia="SimHei" w:cs="SimHei"/>
                      <w:color w:val="00247B"/>
                      <w:spacing w:val="18"/>
                      <w:sz w:val="31"/>
                      <w:szCs w:val="31"/>
                    </w:rPr>
                    <w:t>8、环境养生---</w:t>
                  </w:r>
                  <w:r>
                    <w:rPr>
                      <w:rFonts w:ascii="SimHei" w:hAnsi="SimHei" w:eastAsia="SimHei" w:cs="SimHei"/>
                      <w:color w:val="00247B"/>
                      <w:spacing w:val="-47"/>
                      <w:sz w:val="31"/>
                      <w:szCs w:val="31"/>
                    </w:rPr>
                    <w:t xml:space="preserve"> </w:t>
                  </w:r>
                  <w:r>
                    <w:rPr>
                      <w:rFonts w:ascii="SimHei" w:hAnsi="SimHei" w:eastAsia="SimHei" w:cs="SimHei"/>
                      <w:color w:val="00247B"/>
                      <w:spacing w:val="18"/>
                      <w:sz w:val="31"/>
                      <w:szCs w:val="31"/>
                    </w:rPr>
                    <w:t>(洗身)</w:t>
                  </w:r>
                </w:p>
              </w:txbxContent>
            </v:textbox>
          </v:shape>
        </w:pict>
      </w:r>
      <w:r>
        <w:rPr>
          <w:rFonts w:ascii="SimSun" w:hAnsi="SimSun" w:eastAsia="SimSun" w:cs="SimSun"/>
          <w:color w:val="002273"/>
          <w:spacing w:val="19"/>
          <w:sz w:val="31"/>
          <w:szCs w:val="31"/>
        </w:rPr>
        <w:t>1、</w:t>
      </w:r>
      <w:r>
        <w:rPr>
          <w:rFonts w:ascii="SimHei" w:hAnsi="SimHei" w:eastAsia="SimHei" w:cs="SimHei"/>
          <w:color w:val="002273"/>
          <w:spacing w:val="19"/>
          <w:sz w:val="31"/>
          <w:szCs w:val="31"/>
        </w:rPr>
        <w:t>营养免疫疗法---选对你的食物(洗食)</w:t>
      </w:r>
    </w:p>
    <w:p w14:paraId="33969467">
      <w:pPr>
        <w:spacing w:before="208" w:line="221" w:lineRule="auto"/>
        <w:ind w:left="10300"/>
        <w:rPr>
          <w:rFonts w:ascii="SimHei" w:hAnsi="SimHei" w:eastAsia="SimHei" w:cs="SimHei"/>
          <w:sz w:val="31"/>
          <w:szCs w:val="31"/>
        </w:rPr>
      </w:pPr>
      <w:r>
        <w:rPr>
          <w:rFonts w:ascii="SimHei" w:hAnsi="SimHei" w:eastAsia="SimHei" w:cs="SimHei"/>
          <w:color w:val="002273"/>
          <w:spacing w:val="20"/>
          <w:sz w:val="31"/>
          <w:szCs w:val="31"/>
        </w:rPr>
        <w:t>2、有机饮食---呵护你的肠胃(洗胃)</w:t>
      </w:r>
    </w:p>
    <w:p w14:paraId="65DB969B">
      <w:pPr>
        <w:spacing w:before="189" w:line="221" w:lineRule="auto"/>
        <w:ind w:left="10300"/>
        <w:rPr>
          <w:rFonts w:ascii="SimHei" w:hAnsi="SimHei" w:eastAsia="SimHei" w:cs="SimHei"/>
          <w:sz w:val="31"/>
          <w:szCs w:val="31"/>
        </w:rPr>
      </w:pPr>
      <w:r>
        <w:rPr>
          <w:rFonts w:ascii="SimSun" w:hAnsi="SimSun" w:eastAsia="SimSun" w:cs="SimSun"/>
          <w:color w:val="002273"/>
          <w:spacing w:val="19"/>
          <w:sz w:val="31"/>
          <w:szCs w:val="31"/>
        </w:rPr>
        <w:t>3、</w:t>
      </w:r>
      <w:r>
        <w:rPr>
          <w:rFonts w:ascii="SimHei" w:hAnsi="SimHei" w:eastAsia="SimHei" w:cs="SimHei"/>
          <w:color w:val="002273"/>
          <w:spacing w:val="19"/>
          <w:sz w:val="31"/>
          <w:szCs w:val="31"/>
        </w:rPr>
        <w:t>刮痧导引排毒---排你的全身毒素(洗毒)</w:t>
      </w:r>
    </w:p>
    <w:p w14:paraId="43A153DF">
      <w:pPr>
        <w:spacing w:before="218" w:line="220" w:lineRule="auto"/>
        <w:ind w:left="10300"/>
        <w:rPr>
          <w:rFonts w:ascii="SimHei" w:hAnsi="SimHei" w:eastAsia="SimHei" w:cs="SimHei"/>
          <w:sz w:val="31"/>
          <w:szCs w:val="31"/>
        </w:rPr>
      </w:pPr>
      <w:r>
        <w:rPr>
          <w:rFonts w:ascii="SimSun" w:hAnsi="SimSun" w:eastAsia="SimSun" w:cs="SimSun"/>
          <w:color w:val="002273"/>
          <w:spacing w:val="20"/>
          <w:sz w:val="31"/>
          <w:szCs w:val="31"/>
        </w:rPr>
        <w:t>4、</w:t>
      </w:r>
      <w:r>
        <w:rPr>
          <w:rFonts w:ascii="SimHei" w:hAnsi="SimHei" w:eastAsia="SimHei" w:cs="SimHei"/>
          <w:color w:val="002273"/>
          <w:spacing w:val="20"/>
          <w:sz w:val="31"/>
          <w:szCs w:val="31"/>
        </w:rPr>
        <w:t>五脏调和羹---调和你的五脏(洗脏)</w:t>
      </w:r>
    </w:p>
    <w:p w14:paraId="461819DC">
      <w:pPr>
        <w:spacing w:before="251" w:line="221" w:lineRule="auto"/>
        <w:ind w:left="10300"/>
        <w:rPr>
          <w:rFonts w:ascii="SimHei" w:hAnsi="SimHei" w:eastAsia="SimHei" w:cs="SimHei"/>
          <w:sz w:val="31"/>
          <w:szCs w:val="31"/>
        </w:rPr>
      </w:pPr>
      <w:r>
        <w:rPr>
          <w:rFonts w:ascii="SimSun" w:hAnsi="SimSun" w:eastAsia="SimSun" w:cs="SimSun"/>
          <w:color w:val="002273"/>
          <w:spacing w:val="20"/>
          <w:sz w:val="31"/>
          <w:szCs w:val="31"/>
        </w:rPr>
        <w:t>5、</w:t>
      </w:r>
      <w:r>
        <w:rPr>
          <w:rFonts w:ascii="SimHei" w:hAnsi="SimHei" w:eastAsia="SimHei" w:cs="SimHei"/>
          <w:color w:val="002273"/>
          <w:spacing w:val="20"/>
          <w:sz w:val="31"/>
          <w:szCs w:val="31"/>
        </w:rPr>
        <w:t>八卦养生粥---养护你的六腑(洗腑)</w:t>
      </w:r>
    </w:p>
    <w:p w14:paraId="61FA7600">
      <w:pPr>
        <w:spacing w:before="162" w:line="222" w:lineRule="auto"/>
        <w:ind w:left="10300"/>
        <w:rPr>
          <w:rFonts w:ascii="SimHei" w:hAnsi="SimHei" w:eastAsia="SimHei" w:cs="SimHei"/>
          <w:sz w:val="31"/>
          <w:szCs w:val="31"/>
        </w:rPr>
      </w:pPr>
      <w:r>
        <w:rPr>
          <w:rFonts w:ascii="SimSun" w:hAnsi="SimSun" w:eastAsia="SimSun" w:cs="SimSun"/>
          <w:color w:val="002273"/>
          <w:spacing w:val="19"/>
          <w:sz w:val="31"/>
          <w:szCs w:val="31"/>
        </w:rPr>
        <w:t>6、</w:t>
      </w:r>
      <w:r>
        <w:rPr>
          <w:rFonts w:ascii="SimHei" w:hAnsi="SimHei" w:eastAsia="SimHei" w:cs="SimHei"/>
          <w:color w:val="002273"/>
          <w:spacing w:val="19"/>
          <w:sz w:val="31"/>
          <w:szCs w:val="31"/>
        </w:rPr>
        <w:t>固本血气膏---滋补你的气血(洗元气)</w:t>
      </w:r>
    </w:p>
    <w:p w14:paraId="3F8D79E1">
      <w:pPr>
        <w:spacing w:before="205" w:line="222" w:lineRule="auto"/>
        <w:ind w:left="10300"/>
        <w:rPr>
          <w:rFonts w:ascii="SimHei" w:hAnsi="SimHei" w:eastAsia="SimHei" w:cs="SimHei"/>
          <w:sz w:val="31"/>
          <w:szCs w:val="31"/>
        </w:rPr>
      </w:pPr>
      <w:r>
        <w:rPr>
          <w:rFonts w:ascii="SimSun" w:hAnsi="SimSun" w:eastAsia="SimSun" w:cs="SimSun"/>
          <w:color w:val="002273"/>
          <w:spacing w:val="19"/>
          <w:sz w:val="31"/>
          <w:szCs w:val="31"/>
        </w:rPr>
        <w:t>7、</w:t>
      </w:r>
      <w:r>
        <w:rPr>
          <w:rFonts w:ascii="SimHei" w:hAnsi="SimHei" w:eastAsia="SimHei" w:cs="SimHei"/>
          <w:color w:val="002273"/>
          <w:spacing w:val="19"/>
          <w:sz w:val="31"/>
          <w:szCs w:val="31"/>
        </w:rPr>
        <w:t>五行生克茶---泡出你的营阴阳平衡</w:t>
      </w:r>
      <w:r>
        <w:rPr>
          <w:rFonts w:ascii="SimHei" w:hAnsi="SimHei" w:eastAsia="SimHei" w:cs="SimHei"/>
          <w:color w:val="002273"/>
          <w:spacing w:val="18"/>
          <w:sz w:val="31"/>
          <w:szCs w:val="31"/>
        </w:rPr>
        <w:t>(洗衡)</w:t>
      </w:r>
    </w:p>
    <w:p w14:paraId="428EB28A">
      <w:pPr>
        <w:pStyle w:val="2"/>
        <w:spacing w:line="294" w:lineRule="auto"/>
      </w:pPr>
      <w:r>
        <w:drawing>
          <wp:anchor distT="0" distB="0" distL="0" distR="0" simplePos="0" relativeHeight="251703296" behindDoc="0" locked="0" layoutInCell="1" allowOverlap="1">
            <wp:simplePos x="0" y="0"/>
            <wp:positionH relativeFrom="column">
              <wp:posOffset>8095615</wp:posOffset>
            </wp:positionH>
            <wp:positionV relativeFrom="paragraph">
              <wp:posOffset>181610</wp:posOffset>
            </wp:positionV>
            <wp:extent cx="3581400" cy="193675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59"/>
                    <a:stretch>
                      <a:fillRect/>
                    </a:stretch>
                  </pic:blipFill>
                  <pic:spPr>
                    <a:xfrm>
                      <a:off x="0" y="0"/>
                      <a:ext cx="3581400" cy="1936767"/>
                    </a:xfrm>
                    <a:prstGeom prst="rect">
                      <a:avLst/>
                    </a:prstGeom>
                  </pic:spPr>
                </pic:pic>
              </a:graphicData>
            </a:graphic>
          </wp:anchor>
        </w:drawing>
      </w:r>
    </w:p>
    <w:p w14:paraId="6B377BBF">
      <w:pPr>
        <w:spacing w:before="1" w:line="3060" w:lineRule="exact"/>
        <w:ind w:firstLine="7009"/>
      </w:pPr>
      <w:r>
        <w:rPr>
          <w:position w:val="-61"/>
        </w:rPr>
        <w:drawing>
          <wp:inline distT="0" distB="0" distL="0" distR="0">
            <wp:extent cx="3587750" cy="19431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60"/>
                    <a:stretch>
                      <a:fillRect/>
                    </a:stretch>
                  </pic:blipFill>
                  <pic:spPr>
                    <a:xfrm>
                      <a:off x="0" y="0"/>
                      <a:ext cx="3587862" cy="1943145"/>
                    </a:xfrm>
                    <a:prstGeom prst="rect">
                      <a:avLst/>
                    </a:prstGeom>
                  </pic:spPr>
                </pic:pic>
              </a:graphicData>
            </a:graphic>
          </wp:inline>
        </w:drawing>
      </w:r>
    </w:p>
    <w:p w14:paraId="2E4E5A9C">
      <w:pPr>
        <w:spacing w:line="3060" w:lineRule="exact"/>
        <w:sectPr>
          <w:type w:val="continuous"/>
          <w:pgSz w:w="19200" w:h="10800"/>
          <w:pgMar w:top="340" w:right="0" w:bottom="0" w:left="0" w:header="0" w:footer="0" w:gutter="0"/>
          <w:cols w:equalWidth="0" w:num="1">
            <w:col w:w="19200"/>
          </w:cols>
        </w:sectPr>
      </w:pPr>
    </w:p>
    <w:p w14:paraId="3112A5A7">
      <w:pPr>
        <w:spacing w:before="119" w:line="222" w:lineRule="auto"/>
        <w:ind w:left="806"/>
        <w:outlineLvl w:val="6"/>
        <w:rPr>
          <w:rFonts w:ascii="SimHei" w:hAnsi="SimHei" w:eastAsia="SimHei" w:cs="SimHei"/>
          <w:sz w:val="45"/>
          <w:szCs w:val="45"/>
        </w:rPr>
      </w:pPr>
      <w:r>
        <w:drawing>
          <wp:anchor distT="0" distB="0" distL="0" distR="0" simplePos="0" relativeHeight="251705344" behindDoc="1" locked="0" layoutInCell="1" allowOverlap="1">
            <wp:simplePos x="0" y="0"/>
            <wp:positionH relativeFrom="column">
              <wp:posOffset>0</wp:posOffset>
            </wp:positionH>
            <wp:positionV relativeFrom="paragraph">
              <wp:posOffset>-228600</wp:posOffset>
            </wp:positionV>
            <wp:extent cx="12192000" cy="685800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61"/>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C85"/>
          <w:spacing w:val="-9"/>
          <w:sz w:val="45"/>
          <w:szCs w:val="45"/>
        </w:rPr>
        <w:t>第四章</w:t>
      </w:r>
    </w:p>
    <w:p w14:paraId="3C427B29">
      <w:pPr>
        <w:pStyle w:val="2"/>
        <w:spacing w:line="14" w:lineRule="auto"/>
        <w:rPr>
          <w:sz w:val="2"/>
        </w:rPr>
      </w:pPr>
      <w:r>
        <w:rPr>
          <w:sz w:val="2"/>
          <w:szCs w:val="2"/>
        </w:rPr>
        <w:br w:type="column"/>
      </w:r>
    </w:p>
    <w:p w14:paraId="3C7DD816">
      <w:pPr>
        <w:spacing w:before="83" w:line="215" w:lineRule="auto"/>
        <w:rPr>
          <w:rFonts w:ascii="SimHei" w:hAnsi="SimHei" w:eastAsia="SimHei" w:cs="SimHei"/>
          <w:sz w:val="58"/>
          <w:szCs w:val="58"/>
        </w:rPr>
      </w:pPr>
      <w:r>
        <w:rPr>
          <w:rFonts w:ascii="SimHei" w:hAnsi="SimHei" w:eastAsia="SimHei" w:cs="SimHei"/>
          <w:b/>
          <w:bCs/>
          <w:color w:val="002479"/>
          <w:spacing w:val="10"/>
          <w:sz w:val="58"/>
          <w:szCs w:val="58"/>
        </w:rPr>
        <w:t>主要建设内容</w:t>
      </w:r>
      <w:r>
        <w:rPr>
          <w:rFonts w:ascii="SimHei" w:hAnsi="SimHei" w:eastAsia="SimHei" w:cs="SimHei"/>
          <w:color w:val="F31C23"/>
          <w:spacing w:val="10"/>
          <w:sz w:val="58"/>
          <w:szCs w:val="58"/>
        </w:rPr>
        <w:t>》》</w:t>
      </w:r>
    </w:p>
    <w:p w14:paraId="63DADBAC">
      <w:pPr>
        <w:pStyle w:val="2"/>
        <w:spacing w:line="14" w:lineRule="auto"/>
        <w:rPr>
          <w:sz w:val="2"/>
        </w:rPr>
      </w:pPr>
      <w:r>
        <w:rPr>
          <w:sz w:val="2"/>
          <w:szCs w:val="2"/>
        </w:rPr>
        <w:br w:type="column"/>
      </w:r>
    </w:p>
    <w:p w14:paraId="5838E201">
      <w:pPr>
        <w:pStyle w:val="2"/>
        <w:spacing w:before="1" w:line="208" w:lineRule="auto"/>
        <w:ind w:right="375" w:firstLine="49"/>
        <w:rPr>
          <w:sz w:val="38"/>
          <w:szCs w:val="38"/>
        </w:rPr>
      </w:pPr>
      <w:r>
        <w:rPr>
          <w:b/>
          <w:bCs/>
          <w:color w:val="002680"/>
          <w:spacing w:val="-13"/>
          <w:sz w:val="38"/>
          <w:szCs w:val="38"/>
        </w:rPr>
        <w:t>Compile:chengyinghui</w:t>
      </w:r>
      <w:r>
        <w:rPr>
          <w:b/>
          <w:bCs/>
          <w:color w:val="002680"/>
          <w:spacing w:val="17"/>
          <w:sz w:val="38"/>
          <w:szCs w:val="38"/>
        </w:rPr>
        <w:t xml:space="preserve"> </w:t>
      </w:r>
      <w:r>
        <w:rPr>
          <w:b/>
          <w:bCs/>
          <w:color w:val="002680"/>
          <w:spacing w:val="-10"/>
          <w:sz w:val="38"/>
          <w:szCs w:val="38"/>
        </w:rPr>
        <w:t>To examine:Li</w:t>
      </w:r>
      <w:r>
        <w:rPr>
          <w:b/>
          <w:bCs/>
          <w:color w:val="002680"/>
          <w:spacing w:val="36"/>
          <w:sz w:val="38"/>
          <w:szCs w:val="38"/>
        </w:rPr>
        <w:t xml:space="preserve"> </w:t>
      </w:r>
      <w:r>
        <w:rPr>
          <w:b/>
          <w:bCs/>
          <w:color w:val="002680"/>
          <w:spacing w:val="-10"/>
          <w:sz w:val="38"/>
          <w:szCs w:val="38"/>
        </w:rPr>
        <w:t>Mingjun</w:t>
      </w:r>
    </w:p>
    <w:p w14:paraId="5EACD004">
      <w:pPr>
        <w:spacing w:line="208" w:lineRule="auto"/>
        <w:rPr>
          <w:sz w:val="38"/>
          <w:szCs w:val="38"/>
        </w:rPr>
        <w:sectPr>
          <w:pgSz w:w="19200" w:h="10800"/>
          <w:pgMar w:top="359" w:right="0" w:bottom="0" w:left="0" w:header="0" w:footer="0" w:gutter="0"/>
          <w:cols w:equalWidth="0" w:num="3">
            <w:col w:w="2379" w:space="100"/>
            <w:col w:w="12292" w:space="100"/>
            <w:col w:w="4330"/>
          </w:cols>
        </w:sectPr>
      </w:pPr>
    </w:p>
    <w:p w14:paraId="19EC2C76">
      <w:pPr>
        <w:pStyle w:val="2"/>
        <w:spacing w:line="271" w:lineRule="auto"/>
      </w:pPr>
    </w:p>
    <w:p w14:paraId="2B3F6563">
      <w:pPr>
        <w:pStyle w:val="2"/>
        <w:spacing w:line="272" w:lineRule="auto"/>
      </w:pPr>
    </w:p>
    <w:p w14:paraId="13340132">
      <w:pPr>
        <w:spacing w:before="162" w:line="221" w:lineRule="auto"/>
        <w:ind w:left="1966"/>
        <w:rPr>
          <w:rFonts w:ascii="SimHei" w:hAnsi="SimHei" w:eastAsia="SimHei" w:cs="SimHei"/>
          <w:sz w:val="50"/>
          <w:szCs w:val="50"/>
        </w:rPr>
      </w:pPr>
      <w:r>
        <w:pict>
          <v:shape id="_x0000_s1045" o:spid="_x0000_s1045" o:spt="202" type="#_x0000_t202" style="position:absolute;left:0pt;margin-left:574pt;margin-top:5.6pt;height:234.45pt;width:304.45pt;z-index:251707392;mso-width-relative:page;mso-height-relative:page;" filled="f" stroked="f" coordsize="21600,21600">
            <v:path/>
            <v:fill on="f" focussize="0,0"/>
            <v:stroke on="f"/>
            <v:imagedata o:title=""/>
            <o:lock v:ext="edit" aspectratio="f"/>
            <v:textbox inset="0mm,0mm,0mm,0mm">
              <w:txbxContent>
                <w:p w14:paraId="15F83605">
                  <w:pPr>
                    <w:spacing w:before="19" w:line="221" w:lineRule="auto"/>
                    <w:ind w:left="1256"/>
                    <w:rPr>
                      <w:rFonts w:ascii="SimHei" w:hAnsi="SimHei" w:eastAsia="SimHei" w:cs="SimHei"/>
                      <w:sz w:val="50"/>
                      <w:szCs w:val="50"/>
                    </w:rPr>
                  </w:pPr>
                  <w:r>
                    <w:rPr>
                      <w:rFonts w:ascii="SimHei" w:hAnsi="SimHei" w:eastAsia="SimHei" w:cs="SimHei"/>
                      <w:b/>
                      <w:bCs/>
                      <w:color w:val="DE0000"/>
                      <w:spacing w:val="-27"/>
                      <w:sz w:val="50"/>
                      <w:szCs w:val="50"/>
                    </w:rPr>
                    <w:t>【环境养生】</w:t>
                  </w:r>
                </w:p>
                <w:p w14:paraId="593702A5">
                  <w:pPr>
                    <w:spacing w:before="222" w:line="220" w:lineRule="auto"/>
                    <w:ind w:left="20"/>
                    <w:rPr>
                      <w:rFonts w:ascii="SimHei" w:hAnsi="SimHei" w:eastAsia="SimHei" w:cs="SimHei"/>
                      <w:sz w:val="33"/>
                      <w:szCs w:val="33"/>
                    </w:rPr>
                  </w:pPr>
                  <w:r>
                    <w:rPr>
                      <w:rFonts w:ascii="SimSun" w:hAnsi="SimSun" w:eastAsia="SimSun" w:cs="SimSun"/>
                      <w:color w:val="00247A"/>
                      <w:spacing w:val="12"/>
                      <w:sz w:val="33"/>
                      <w:szCs w:val="33"/>
                    </w:rPr>
                    <w:t>1、</w:t>
                  </w:r>
                  <w:r>
                    <w:rPr>
                      <w:rFonts w:ascii="SimHei" w:hAnsi="SimHei" w:eastAsia="SimHei" w:cs="SimHei"/>
                      <w:color w:val="00247A"/>
                      <w:spacing w:val="12"/>
                      <w:sz w:val="33"/>
                      <w:szCs w:val="33"/>
                    </w:rPr>
                    <w:t>森林养生—呼吸新鲜氧气(洗肺)</w:t>
                  </w:r>
                </w:p>
                <w:p w14:paraId="4D372A80">
                  <w:pPr>
                    <w:spacing w:before="197" w:line="221" w:lineRule="auto"/>
                    <w:ind w:left="20"/>
                    <w:rPr>
                      <w:rFonts w:ascii="SimHei" w:hAnsi="SimHei" w:eastAsia="SimHei" w:cs="SimHei"/>
                      <w:sz w:val="33"/>
                      <w:szCs w:val="33"/>
                    </w:rPr>
                  </w:pPr>
                  <w:r>
                    <w:rPr>
                      <w:rFonts w:ascii="SimSun" w:hAnsi="SimSun" w:eastAsia="SimSun" w:cs="SimSun"/>
                      <w:color w:val="00247A"/>
                      <w:spacing w:val="5"/>
                      <w:sz w:val="33"/>
                      <w:szCs w:val="33"/>
                    </w:rPr>
                    <w:t>2、</w:t>
                  </w:r>
                  <w:r>
                    <w:rPr>
                      <w:rFonts w:ascii="SimHei" w:hAnsi="SimHei" w:eastAsia="SimHei" w:cs="SimHei"/>
                      <w:color w:val="00247A"/>
                      <w:spacing w:val="5"/>
                      <w:sz w:val="33"/>
                      <w:szCs w:val="33"/>
                    </w:rPr>
                    <w:t>泉水养生---滋养你的肠胃(洗肠)</w:t>
                  </w:r>
                </w:p>
                <w:p w14:paraId="2202D409">
                  <w:pPr>
                    <w:spacing w:before="144" w:line="221" w:lineRule="auto"/>
                    <w:ind w:left="20"/>
                    <w:rPr>
                      <w:rFonts w:ascii="SimHei" w:hAnsi="SimHei" w:eastAsia="SimHei" w:cs="SimHei"/>
                      <w:sz w:val="33"/>
                      <w:szCs w:val="33"/>
                    </w:rPr>
                  </w:pPr>
                  <w:r>
                    <w:rPr>
                      <w:rFonts w:ascii="SimSun" w:hAnsi="SimSun" w:eastAsia="SimSun" w:cs="SimSun"/>
                      <w:color w:val="00247A"/>
                      <w:spacing w:val="3"/>
                      <w:sz w:val="33"/>
                      <w:szCs w:val="33"/>
                    </w:rPr>
                    <w:t>3、</w:t>
                  </w:r>
                  <w:r>
                    <w:rPr>
                      <w:rFonts w:ascii="SimHei" w:hAnsi="SimHei" w:eastAsia="SimHei" w:cs="SimHei"/>
                      <w:color w:val="00247A"/>
                      <w:spacing w:val="3"/>
                      <w:sz w:val="33"/>
                      <w:szCs w:val="33"/>
                    </w:rPr>
                    <w:t>幽静养生---清净你的耳根(洗耳)</w:t>
                  </w:r>
                </w:p>
                <w:p w14:paraId="32D49ACB">
                  <w:pPr>
                    <w:spacing w:before="215" w:line="221" w:lineRule="auto"/>
                    <w:ind w:left="20"/>
                    <w:rPr>
                      <w:rFonts w:ascii="SimHei" w:hAnsi="SimHei" w:eastAsia="SimHei" w:cs="SimHei"/>
                      <w:sz w:val="33"/>
                      <w:szCs w:val="33"/>
                    </w:rPr>
                  </w:pPr>
                  <w:r>
                    <w:rPr>
                      <w:rFonts w:ascii="SimSun" w:hAnsi="SimSun" w:eastAsia="SimSun" w:cs="SimSun"/>
                      <w:color w:val="00247A"/>
                      <w:spacing w:val="5"/>
                      <w:sz w:val="33"/>
                      <w:szCs w:val="33"/>
                    </w:rPr>
                    <w:t>4、</w:t>
                  </w:r>
                  <w:r>
                    <w:rPr>
                      <w:rFonts w:ascii="SimHei" w:hAnsi="SimHei" w:eastAsia="SimHei" w:cs="SimHei"/>
                      <w:color w:val="00247A"/>
                      <w:spacing w:val="5"/>
                      <w:sz w:val="33"/>
                      <w:szCs w:val="33"/>
                    </w:rPr>
                    <w:t>负离子养生---呼出你的浊气(洗淋巴)</w:t>
                  </w:r>
                </w:p>
                <w:p w14:paraId="037BFF80">
                  <w:pPr>
                    <w:spacing w:before="145" w:line="221" w:lineRule="auto"/>
                    <w:ind w:left="20"/>
                    <w:rPr>
                      <w:rFonts w:ascii="SimHei" w:hAnsi="SimHei" w:eastAsia="SimHei" w:cs="SimHei"/>
                      <w:sz w:val="33"/>
                      <w:szCs w:val="33"/>
                    </w:rPr>
                  </w:pPr>
                  <w:r>
                    <w:rPr>
                      <w:rFonts w:ascii="SimSun" w:hAnsi="SimSun" w:eastAsia="SimSun" w:cs="SimSun"/>
                      <w:color w:val="00247A"/>
                      <w:spacing w:val="3"/>
                      <w:sz w:val="33"/>
                      <w:szCs w:val="33"/>
                    </w:rPr>
                    <w:t>5、</w:t>
                  </w:r>
                  <w:r>
                    <w:rPr>
                      <w:rFonts w:ascii="SimHei" w:hAnsi="SimHei" w:eastAsia="SimHei" w:cs="SimHei"/>
                      <w:color w:val="00247A"/>
                      <w:spacing w:val="3"/>
                      <w:sz w:val="33"/>
                      <w:szCs w:val="33"/>
                    </w:rPr>
                    <w:t>绿色养生---养护你的眼睛(洗眼)</w:t>
                  </w:r>
                </w:p>
                <w:p w14:paraId="7A74E14E">
                  <w:pPr>
                    <w:spacing w:before="214" w:line="220" w:lineRule="auto"/>
                    <w:ind w:left="20"/>
                    <w:rPr>
                      <w:rFonts w:ascii="SimHei" w:hAnsi="SimHei" w:eastAsia="SimHei" w:cs="SimHei"/>
                      <w:sz w:val="33"/>
                      <w:szCs w:val="33"/>
                    </w:rPr>
                  </w:pPr>
                  <w:r>
                    <w:rPr>
                      <w:rFonts w:ascii="SimSun" w:hAnsi="SimSun" w:eastAsia="SimSun" w:cs="SimSun"/>
                      <w:color w:val="00247A"/>
                      <w:spacing w:val="5"/>
                      <w:sz w:val="33"/>
                      <w:szCs w:val="33"/>
                    </w:rPr>
                    <w:t>6、</w:t>
                  </w:r>
                  <w:r>
                    <w:rPr>
                      <w:rFonts w:ascii="SimHei" w:hAnsi="SimHei" w:eastAsia="SimHei" w:cs="SimHei"/>
                      <w:color w:val="00247A"/>
                      <w:spacing w:val="5"/>
                      <w:sz w:val="33"/>
                      <w:szCs w:val="33"/>
                    </w:rPr>
                    <w:t>健康居家---会呼吸的木质房(洗身)</w:t>
                  </w:r>
                </w:p>
                <w:p w14:paraId="19967E7A">
                  <w:pPr>
                    <w:spacing w:before="148" w:line="222" w:lineRule="auto"/>
                    <w:ind w:left="20"/>
                    <w:rPr>
                      <w:rFonts w:ascii="SimHei" w:hAnsi="SimHei" w:eastAsia="SimHei" w:cs="SimHei"/>
                      <w:sz w:val="33"/>
                      <w:szCs w:val="33"/>
                    </w:rPr>
                  </w:pPr>
                  <w:r>
                    <w:rPr>
                      <w:rFonts w:ascii="SimSun" w:hAnsi="SimSun" w:eastAsia="SimSun" w:cs="SimSun"/>
                      <w:color w:val="00247A"/>
                      <w:spacing w:val="3"/>
                      <w:sz w:val="33"/>
                      <w:szCs w:val="33"/>
                    </w:rPr>
                    <w:t>7、</w:t>
                  </w:r>
                  <w:r>
                    <w:rPr>
                      <w:rFonts w:ascii="SimHei" w:hAnsi="SimHei" w:eastAsia="SimHei" w:cs="SimHei"/>
                      <w:color w:val="00247A"/>
                      <w:spacing w:val="3"/>
                      <w:sz w:val="33"/>
                      <w:szCs w:val="33"/>
                    </w:rPr>
                    <w:t>家人共居---和谐健康的生活(洗心)</w:t>
                  </w:r>
                </w:p>
              </w:txbxContent>
            </v:textbox>
          </v:shape>
        </w:pict>
      </w:r>
      <w:r>
        <w:rPr>
          <w:rFonts w:ascii="SimHei" w:hAnsi="SimHei" w:eastAsia="SimHei" w:cs="SimHei"/>
          <w:b/>
          <w:bCs/>
          <w:color w:val="E70000"/>
          <w:spacing w:val="-27"/>
          <w:sz w:val="50"/>
          <w:szCs w:val="50"/>
        </w:rPr>
        <w:t>【经络养生】</w:t>
      </w:r>
    </w:p>
    <w:p w14:paraId="2FEA5474">
      <w:pPr>
        <w:spacing w:before="224" w:line="222" w:lineRule="auto"/>
        <w:ind w:left="649"/>
        <w:rPr>
          <w:rFonts w:ascii="SimHei" w:hAnsi="SimHei" w:eastAsia="SimHei" w:cs="SimHei"/>
          <w:sz w:val="33"/>
          <w:szCs w:val="33"/>
        </w:rPr>
      </w:pPr>
      <w:r>
        <w:rPr>
          <w:rFonts w:ascii="SimHei" w:hAnsi="SimHei" w:eastAsia="SimHei" w:cs="SimHei"/>
          <w:color w:val="002375"/>
          <w:spacing w:val="1"/>
          <w:sz w:val="33"/>
          <w:szCs w:val="33"/>
        </w:rPr>
        <w:t>1、中医足疗---用中药直达你的足穴(洗尘)</w:t>
      </w:r>
    </w:p>
    <w:p w14:paraId="7CEBE2F7">
      <w:pPr>
        <w:spacing w:before="202" w:line="221" w:lineRule="auto"/>
        <w:ind w:left="649"/>
        <w:rPr>
          <w:rFonts w:ascii="SimHei" w:hAnsi="SimHei" w:eastAsia="SimHei" w:cs="SimHei"/>
          <w:sz w:val="33"/>
          <w:szCs w:val="33"/>
        </w:rPr>
      </w:pPr>
      <w:r>
        <w:rPr>
          <w:rFonts w:ascii="SimSun" w:hAnsi="SimSun" w:eastAsia="SimSun" w:cs="SimSun"/>
          <w:color w:val="002375"/>
          <w:spacing w:val="1"/>
          <w:sz w:val="33"/>
          <w:szCs w:val="33"/>
        </w:rPr>
        <w:t>2、</w:t>
      </w:r>
      <w:r>
        <w:rPr>
          <w:rFonts w:ascii="SimHei" w:hAnsi="SimHei" w:eastAsia="SimHei" w:cs="SimHei"/>
          <w:color w:val="002375"/>
          <w:spacing w:val="1"/>
          <w:sz w:val="33"/>
          <w:szCs w:val="33"/>
        </w:rPr>
        <w:t>中医点穴按摩---用生物能打通你的经络(洗经络)</w:t>
      </w:r>
    </w:p>
    <w:p w14:paraId="5E56194C">
      <w:pPr>
        <w:spacing w:before="154" w:line="221" w:lineRule="auto"/>
        <w:ind w:left="649"/>
        <w:rPr>
          <w:rFonts w:ascii="SimHei" w:hAnsi="SimHei" w:eastAsia="SimHei" w:cs="SimHei"/>
          <w:sz w:val="33"/>
          <w:szCs w:val="33"/>
        </w:rPr>
      </w:pPr>
      <w:r>
        <w:rPr>
          <w:rFonts w:ascii="SimSun" w:hAnsi="SimSun" w:eastAsia="SimSun" w:cs="SimSun"/>
          <w:color w:val="002375"/>
          <w:spacing w:val="1"/>
          <w:sz w:val="33"/>
          <w:szCs w:val="33"/>
        </w:rPr>
        <w:t>3、</w:t>
      </w:r>
      <w:r>
        <w:rPr>
          <w:rFonts w:ascii="SimHei" w:hAnsi="SimHei" w:eastAsia="SimHei" w:cs="SimHei"/>
          <w:color w:val="002375"/>
          <w:spacing w:val="1"/>
          <w:sz w:val="33"/>
          <w:szCs w:val="33"/>
        </w:rPr>
        <w:t>刮痧导引排毒---排你的全身毒素(洗毒)</w:t>
      </w:r>
    </w:p>
    <w:p w14:paraId="7E02B4F3">
      <w:pPr>
        <w:spacing w:before="165" w:line="221" w:lineRule="auto"/>
        <w:ind w:left="649"/>
        <w:rPr>
          <w:rFonts w:ascii="SimHei" w:hAnsi="SimHei" w:eastAsia="SimHei" w:cs="SimHei"/>
          <w:sz w:val="33"/>
          <w:szCs w:val="33"/>
        </w:rPr>
      </w:pPr>
      <w:r>
        <w:rPr>
          <w:rFonts w:ascii="SimSun" w:hAnsi="SimSun" w:eastAsia="SimSun" w:cs="SimSun"/>
          <w:color w:val="002375"/>
          <w:spacing w:val="2"/>
          <w:sz w:val="33"/>
          <w:szCs w:val="33"/>
        </w:rPr>
        <w:t>4、</w:t>
      </w:r>
      <w:r>
        <w:rPr>
          <w:rFonts w:ascii="SimHei" w:hAnsi="SimHei" w:eastAsia="SimHei" w:cs="SimHei"/>
          <w:color w:val="002375"/>
          <w:spacing w:val="2"/>
          <w:sz w:val="33"/>
          <w:szCs w:val="33"/>
        </w:rPr>
        <w:t>经络按摩痛症调理---使你经络通畅(洗痛)</w:t>
      </w:r>
    </w:p>
    <w:p w14:paraId="1DE51281">
      <w:pPr>
        <w:spacing w:before="205" w:line="221" w:lineRule="auto"/>
        <w:ind w:left="649"/>
        <w:rPr>
          <w:rFonts w:ascii="SimHei" w:hAnsi="SimHei" w:eastAsia="SimHei" w:cs="SimHei"/>
          <w:sz w:val="33"/>
          <w:szCs w:val="33"/>
        </w:rPr>
      </w:pPr>
      <w:r>
        <w:rPr>
          <w:rFonts w:ascii="SimSun" w:hAnsi="SimSun" w:eastAsia="SimSun" w:cs="SimSun"/>
          <w:color w:val="002375"/>
          <w:sz w:val="33"/>
          <w:szCs w:val="33"/>
        </w:rPr>
        <w:t>5、</w:t>
      </w:r>
      <w:r>
        <w:rPr>
          <w:rFonts w:ascii="SimHei" w:hAnsi="SimHei" w:eastAsia="SimHei" w:cs="SimHei"/>
          <w:color w:val="002375"/>
          <w:sz w:val="33"/>
          <w:szCs w:val="33"/>
        </w:rPr>
        <w:t>艾灸督脉经络调理---提升你的阳气(洗髓)</w:t>
      </w:r>
    </w:p>
    <w:p w14:paraId="068F5848">
      <w:pPr>
        <w:spacing w:before="178" w:line="222" w:lineRule="auto"/>
        <w:ind w:left="649"/>
        <w:rPr>
          <w:rFonts w:ascii="SimHei" w:hAnsi="SimHei" w:eastAsia="SimHei" w:cs="SimHei"/>
          <w:sz w:val="33"/>
          <w:szCs w:val="33"/>
        </w:rPr>
      </w:pPr>
      <w:r>
        <w:rPr>
          <w:rFonts w:ascii="SimSun" w:hAnsi="SimSun" w:eastAsia="SimSun" w:cs="SimSun"/>
          <w:color w:val="002375"/>
          <w:spacing w:val="4"/>
          <w:sz w:val="33"/>
          <w:szCs w:val="33"/>
        </w:rPr>
        <w:t>6、</w:t>
      </w:r>
      <w:r>
        <w:rPr>
          <w:rFonts w:ascii="SimHei" w:hAnsi="SimHei" w:eastAsia="SimHei" w:cs="SimHei"/>
          <w:color w:val="002375"/>
          <w:spacing w:val="4"/>
          <w:sz w:val="33"/>
          <w:szCs w:val="33"/>
        </w:rPr>
        <w:t>砭石刮痧---刮去你湿淤(洗痧)</w:t>
      </w:r>
    </w:p>
    <w:p w14:paraId="76B01136">
      <w:pPr>
        <w:spacing w:before="201" w:line="222" w:lineRule="auto"/>
        <w:ind w:left="649"/>
        <w:rPr>
          <w:rFonts w:ascii="SimHei" w:hAnsi="SimHei" w:eastAsia="SimHei" w:cs="SimHei"/>
          <w:sz w:val="33"/>
          <w:szCs w:val="33"/>
        </w:rPr>
      </w:pPr>
      <w:r>
        <w:rPr>
          <w:rFonts w:ascii="SimSun" w:hAnsi="SimSun" w:eastAsia="SimSun" w:cs="SimSun"/>
          <w:color w:val="002375"/>
          <w:spacing w:val="4"/>
          <w:sz w:val="33"/>
          <w:szCs w:val="33"/>
        </w:rPr>
        <w:t>7、</w:t>
      </w:r>
      <w:r>
        <w:rPr>
          <w:rFonts w:ascii="SimHei" w:hAnsi="SimHei" w:eastAsia="SimHei" w:cs="SimHei"/>
          <w:color w:val="002375"/>
          <w:spacing w:val="4"/>
          <w:sz w:val="33"/>
          <w:szCs w:val="33"/>
        </w:rPr>
        <w:t>五行梅花罐---拔去你的寒气(洗寒)</w:t>
      </w:r>
    </w:p>
    <w:p w14:paraId="5F341F36">
      <w:pPr>
        <w:spacing w:before="152" w:line="221" w:lineRule="auto"/>
        <w:ind w:left="649"/>
        <w:rPr>
          <w:rFonts w:ascii="SimHei" w:hAnsi="SimHei" w:eastAsia="SimHei" w:cs="SimHei"/>
          <w:sz w:val="33"/>
          <w:szCs w:val="33"/>
        </w:rPr>
      </w:pPr>
      <w:r>
        <w:drawing>
          <wp:anchor distT="0" distB="0" distL="0" distR="0" simplePos="0" relativeHeight="251708416" behindDoc="0" locked="0" layoutInCell="1" allowOverlap="1">
            <wp:simplePos x="0" y="0"/>
            <wp:positionH relativeFrom="column">
              <wp:posOffset>8591550</wp:posOffset>
            </wp:positionH>
            <wp:positionV relativeFrom="paragraph">
              <wp:posOffset>438785</wp:posOffset>
            </wp:positionV>
            <wp:extent cx="3067050" cy="1816100"/>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62"/>
                    <a:stretch>
                      <a:fillRect/>
                    </a:stretch>
                  </pic:blipFill>
                  <pic:spPr>
                    <a:xfrm>
                      <a:off x="0" y="0"/>
                      <a:ext cx="3067019" cy="1816066"/>
                    </a:xfrm>
                    <a:prstGeom prst="rect">
                      <a:avLst/>
                    </a:prstGeom>
                  </pic:spPr>
                </pic:pic>
              </a:graphicData>
            </a:graphic>
          </wp:anchor>
        </w:drawing>
      </w:r>
      <w:r>
        <w:drawing>
          <wp:anchor distT="0" distB="0" distL="0" distR="0" simplePos="0" relativeHeight="251706368" behindDoc="1" locked="0" layoutInCell="1" allowOverlap="1">
            <wp:simplePos x="0" y="0"/>
            <wp:positionH relativeFrom="column">
              <wp:posOffset>5372100</wp:posOffset>
            </wp:positionH>
            <wp:positionV relativeFrom="paragraph">
              <wp:posOffset>438785</wp:posOffset>
            </wp:positionV>
            <wp:extent cx="3130550" cy="180340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63"/>
                    <a:stretch>
                      <a:fillRect/>
                    </a:stretch>
                  </pic:blipFill>
                  <pic:spPr>
                    <a:xfrm>
                      <a:off x="0" y="0"/>
                      <a:ext cx="3130540" cy="1803379"/>
                    </a:xfrm>
                    <a:prstGeom prst="rect">
                      <a:avLst/>
                    </a:prstGeom>
                  </pic:spPr>
                </pic:pic>
              </a:graphicData>
            </a:graphic>
          </wp:anchor>
        </w:drawing>
      </w:r>
      <w:r>
        <w:rPr>
          <w:rFonts w:ascii="SimHei" w:hAnsi="SimHei" w:eastAsia="SimHei" w:cs="SimHei"/>
          <w:color w:val="002375"/>
          <w:sz w:val="33"/>
          <w:szCs w:val="33"/>
        </w:rPr>
        <w:t>8、子午流注开穴法---刺激你的穴位、</w:t>
      </w:r>
      <w:r>
        <w:rPr>
          <w:rFonts w:ascii="SimHei" w:hAnsi="SimHei" w:eastAsia="SimHei" w:cs="SimHei"/>
          <w:color w:val="002375"/>
          <w:spacing w:val="-1"/>
          <w:sz w:val="33"/>
          <w:szCs w:val="33"/>
        </w:rPr>
        <w:t>激发你的活力(洗穴)</w:t>
      </w:r>
    </w:p>
    <w:p w14:paraId="3C34D684">
      <w:pPr>
        <w:spacing w:before="166" w:line="222" w:lineRule="auto"/>
        <w:ind w:left="649"/>
        <w:rPr>
          <w:rFonts w:ascii="SimHei" w:hAnsi="SimHei" w:eastAsia="SimHei" w:cs="SimHei"/>
          <w:sz w:val="33"/>
          <w:szCs w:val="33"/>
        </w:rPr>
      </w:pPr>
      <w:r>
        <w:rPr>
          <w:rFonts w:ascii="SimSun" w:hAnsi="SimSun" w:eastAsia="SimSun" w:cs="SimSun"/>
          <w:color w:val="002375"/>
          <w:spacing w:val="1"/>
          <w:sz w:val="33"/>
          <w:szCs w:val="33"/>
        </w:rPr>
        <w:t>9、</w:t>
      </w:r>
      <w:r>
        <w:rPr>
          <w:rFonts w:ascii="SimHei" w:hAnsi="SimHei" w:eastAsia="SimHei" w:cs="SimHei"/>
          <w:color w:val="002375"/>
          <w:spacing w:val="1"/>
          <w:sz w:val="33"/>
          <w:szCs w:val="33"/>
        </w:rPr>
        <w:t>二十四节气艾灸---补足你的阳气(洗气)</w:t>
      </w:r>
    </w:p>
    <w:p w14:paraId="36B31A06">
      <w:pPr>
        <w:spacing w:before="194" w:line="187" w:lineRule="auto"/>
        <w:ind w:left="649"/>
        <w:rPr>
          <w:rFonts w:ascii="SimHei" w:hAnsi="SimHei" w:eastAsia="SimHei" w:cs="SimHei"/>
          <w:sz w:val="33"/>
          <w:szCs w:val="33"/>
        </w:rPr>
      </w:pPr>
      <w:r>
        <w:rPr>
          <w:rFonts w:ascii="SimSun" w:hAnsi="SimSun" w:eastAsia="SimSun" w:cs="SimSun"/>
          <w:color w:val="002378"/>
          <w:spacing w:val="5"/>
          <w:sz w:val="33"/>
          <w:szCs w:val="33"/>
        </w:rPr>
        <w:t>10、</w:t>
      </w:r>
      <w:r>
        <w:rPr>
          <w:rFonts w:ascii="SimHei" w:hAnsi="SimHei" w:eastAsia="SimHei" w:cs="SimHei"/>
          <w:color w:val="002378"/>
          <w:spacing w:val="5"/>
          <w:sz w:val="33"/>
          <w:szCs w:val="33"/>
        </w:rPr>
        <w:t>药膳食疗---温补肾阳(洗肾)</w:t>
      </w:r>
    </w:p>
    <w:p w14:paraId="0D4DDFF8">
      <w:pPr>
        <w:spacing w:line="187" w:lineRule="auto"/>
        <w:rPr>
          <w:rFonts w:ascii="SimHei" w:hAnsi="SimHei" w:eastAsia="SimHei" w:cs="SimHei"/>
          <w:sz w:val="33"/>
          <w:szCs w:val="33"/>
        </w:rPr>
        <w:sectPr>
          <w:type w:val="continuous"/>
          <w:pgSz w:w="19200" w:h="10800"/>
          <w:pgMar w:top="359" w:right="0" w:bottom="0" w:left="0" w:header="0" w:footer="0" w:gutter="0"/>
          <w:cols w:equalWidth="0" w:num="1">
            <w:col w:w="19200"/>
          </w:cols>
        </w:sectPr>
      </w:pPr>
    </w:p>
    <w:p w14:paraId="1DC08B81">
      <w:pPr>
        <w:pStyle w:val="2"/>
        <w:spacing w:line="349" w:lineRule="auto"/>
      </w:pPr>
    </w:p>
    <w:p w14:paraId="238433F6">
      <w:pPr>
        <w:spacing w:before="126" w:line="222" w:lineRule="auto"/>
        <w:ind w:left="795"/>
        <w:outlineLvl w:val="6"/>
        <w:rPr>
          <w:rFonts w:ascii="SimHei" w:hAnsi="SimHei" w:eastAsia="SimHei" w:cs="SimHei"/>
          <w:sz w:val="39"/>
          <w:szCs w:val="39"/>
        </w:rPr>
      </w:pPr>
      <w:r>
        <w:rPr>
          <w:rFonts w:ascii="SimHei" w:hAnsi="SimHei" w:eastAsia="SimHei" w:cs="SimHei"/>
          <w:b/>
          <w:bCs/>
          <w:color w:val="F90000"/>
          <w:spacing w:val="27"/>
          <w:sz w:val="39"/>
          <w:szCs w:val="39"/>
        </w:rPr>
        <w:t>(四)中医药健康运动区</w:t>
      </w:r>
    </w:p>
    <w:p w14:paraId="36BB7577">
      <w:pPr>
        <w:spacing w:before="234" w:line="291" w:lineRule="auto"/>
        <w:ind w:left="649" w:right="945" w:firstLine="140"/>
        <w:rPr>
          <w:rFonts w:ascii="SimHei" w:hAnsi="SimHei" w:eastAsia="SimHei" w:cs="SimHei"/>
          <w:sz w:val="39"/>
          <w:szCs w:val="39"/>
        </w:rPr>
      </w:pPr>
      <w:r>
        <w:rPr>
          <w:rFonts w:ascii="SimHei" w:hAnsi="SimHei" w:eastAsia="SimHei" w:cs="SimHei"/>
          <w:color w:val="002375"/>
          <w:spacing w:val="-22"/>
          <w:sz w:val="39"/>
          <w:szCs w:val="39"/>
        </w:rPr>
        <w:t>(1)生命在于运动，适宜的运动健身是一种比较科学的养生休闲方式，本基地有多种运动养生方式，</w:t>
      </w:r>
      <w:r>
        <w:rPr>
          <w:rFonts w:ascii="SimHei" w:hAnsi="SimHei" w:eastAsia="SimHei" w:cs="SimHei"/>
          <w:color w:val="002375"/>
          <w:spacing w:val="-23"/>
          <w:sz w:val="39"/>
          <w:szCs w:val="39"/>
        </w:rPr>
        <w:t>开发成不</w:t>
      </w:r>
      <w:r>
        <w:rPr>
          <w:rFonts w:ascii="SimHei" w:hAnsi="SimHei" w:eastAsia="SimHei" w:cs="SimHei"/>
          <w:color w:val="002375"/>
          <w:sz w:val="39"/>
          <w:szCs w:val="39"/>
        </w:rPr>
        <w:t xml:space="preserve"> </w:t>
      </w:r>
      <w:r>
        <w:rPr>
          <w:rFonts w:ascii="SimHei" w:hAnsi="SimHei" w:eastAsia="SimHei" w:cs="SimHei"/>
          <w:color w:val="002375"/>
          <w:spacing w:val="-29"/>
          <w:sz w:val="39"/>
          <w:szCs w:val="39"/>
        </w:rPr>
        <w:t>同的运动养生系列产品，如，开发室内瑜伽术、中华武术、专业</w:t>
      </w:r>
      <w:r>
        <w:rPr>
          <w:rFonts w:ascii="Times New Roman" w:hAnsi="Times New Roman" w:eastAsia="Times New Roman" w:cs="Times New Roman"/>
          <w:color w:val="002375"/>
          <w:spacing w:val="-29"/>
          <w:sz w:val="39"/>
          <w:szCs w:val="39"/>
        </w:rPr>
        <w:t>SPA</w:t>
      </w:r>
      <w:r>
        <w:rPr>
          <w:rFonts w:ascii="SimSun" w:hAnsi="SimSun" w:eastAsia="SimSun" w:cs="SimSun"/>
          <w:color w:val="002375"/>
          <w:spacing w:val="-29"/>
          <w:sz w:val="39"/>
          <w:szCs w:val="39"/>
        </w:rPr>
        <w:t>、</w:t>
      </w:r>
      <w:r>
        <w:rPr>
          <w:rFonts w:ascii="SimHei" w:hAnsi="SimHei" w:eastAsia="SimHei" w:cs="SimHei"/>
          <w:color w:val="002375"/>
          <w:spacing w:val="-29"/>
          <w:sz w:val="39"/>
          <w:szCs w:val="39"/>
        </w:rPr>
        <w:t>形体训练、棋牌、器械等室内运动，同</w:t>
      </w:r>
      <w:r>
        <w:rPr>
          <w:rFonts w:ascii="SimHei" w:hAnsi="SimHei" w:eastAsia="SimHei" w:cs="SimHei"/>
          <w:color w:val="002375"/>
          <w:spacing w:val="3"/>
          <w:sz w:val="39"/>
          <w:szCs w:val="39"/>
        </w:rPr>
        <w:t xml:space="preserve">  </w:t>
      </w:r>
      <w:r>
        <w:rPr>
          <w:rFonts w:ascii="SimHei" w:hAnsi="SimHei" w:eastAsia="SimHei" w:cs="SimHei"/>
          <w:color w:val="002375"/>
          <w:spacing w:val="-28"/>
          <w:sz w:val="39"/>
          <w:szCs w:val="39"/>
        </w:rPr>
        <w:t>时也能提供篮球、网球、羽毛球、垂钓、跑步、骑车健身等户外运动，并为</w:t>
      </w:r>
      <w:r>
        <w:rPr>
          <w:rFonts w:ascii="SimHei" w:hAnsi="SimHei" w:eastAsia="SimHei" w:cs="SimHei"/>
          <w:color w:val="002375"/>
          <w:spacing w:val="-29"/>
          <w:sz w:val="39"/>
          <w:szCs w:val="39"/>
        </w:rPr>
        <w:t>游客推荐专业的运动指导。生命在</w:t>
      </w:r>
      <w:r>
        <w:rPr>
          <w:rFonts w:ascii="SimHei" w:hAnsi="SimHei" w:eastAsia="SimHei" w:cs="SimHei"/>
          <w:color w:val="002375"/>
          <w:sz w:val="39"/>
          <w:szCs w:val="39"/>
        </w:rPr>
        <w:t xml:space="preserve">  </w:t>
      </w:r>
      <w:r>
        <w:rPr>
          <w:rFonts w:ascii="SimHei" w:hAnsi="SimHei" w:eastAsia="SimHei" w:cs="SimHei"/>
          <w:color w:val="002375"/>
          <w:spacing w:val="-29"/>
          <w:sz w:val="39"/>
          <w:szCs w:val="39"/>
        </w:rPr>
        <w:t>于运动，适宜的运动健身是一种比较科学的养生休闲方式，如太极拳、五禽</w:t>
      </w:r>
      <w:r>
        <w:rPr>
          <w:rFonts w:ascii="SimHei" w:hAnsi="SimHei" w:eastAsia="SimHei" w:cs="SimHei"/>
          <w:color w:val="002375"/>
          <w:spacing w:val="-30"/>
          <w:sz w:val="39"/>
          <w:szCs w:val="39"/>
        </w:rPr>
        <w:t>戏、八段锦、中华武术、站桩、还</w:t>
      </w:r>
      <w:r>
        <w:rPr>
          <w:rFonts w:ascii="SimHei" w:hAnsi="SimHei" w:eastAsia="SimHei" w:cs="SimHei"/>
          <w:color w:val="002375"/>
          <w:sz w:val="39"/>
          <w:szCs w:val="39"/>
        </w:rPr>
        <w:t xml:space="preserve">  </w:t>
      </w:r>
      <w:r>
        <w:rPr>
          <w:rFonts w:ascii="SimHei" w:hAnsi="SimHei" w:eastAsia="SimHei" w:cs="SimHei"/>
          <w:color w:val="002375"/>
          <w:spacing w:val="-29"/>
          <w:sz w:val="39"/>
          <w:szCs w:val="39"/>
        </w:rPr>
        <w:t>有传统特色的书法、古琴、国画等运动，同时也能提供羽毛球、垂钓、跑步、骑车健身等户外运动，拥有健康</w:t>
      </w:r>
      <w:r>
        <w:rPr>
          <w:rFonts w:ascii="SimHei" w:hAnsi="SimHei" w:eastAsia="SimHei" w:cs="SimHei"/>
          <w:color w:val="002375"/>
          <w:spacing w:val="4"/>
          <w:sz w:val="39"/>
          <w:szCs w:val="39"/>
        </w:rPr>
        <w:t xml:space="preserve">  </w:t>
      </w:r>
      <w:r>
        <w:rPr>
          <w:rFonts w:ascii="SimHei" w:hAnsi="SimHei" w:eastAsia="SimHei" w:cs="SimHei"/>
          <w:color w:val="002375"/>
          <w:spacing w:val="-31"/>
          <w:sz w:val="39"/>
          <w:szCs w:val="39"/>
        </w:rPr>
        <w:t>的身心去感受自由美丽的生活。</w:t>
      </w:r>
    </w:p>
    <w:p w14:paraId="42251BCF">
      <w:pPr>
        <w:spacing w:before="196" w:line="291" w:lineRule="auto"/>
        <w:ind w:left="649" w:right="935" w:firstLine="140"/>
        <w:rPr>
          <w:rFonts w:ascii="SimHei" w:hAnsi="SimHei" w:eastAsia="SimHei" w:cs="SimHei"/>
          <w:sz w:val="39"/>
          <w:szCs w:val="39"/>
        </w:rPr>
      </w:pPr>
      <w:r>
        <w:rPr>
          <w:rFonts w:ascii="SimHei" w:hAnsi="SimHei" w:eastAsia="SimHei" w:cs="SimHei"/>
          <w:color w:val="002375"/>
          <w:spacing w:val="-22"/>
          <w:sz w:val="39"/>
          <w:szCs w:val="39"/>
        </w:rPr>
        <w:t>(2)动形养生旅游是以“动”的方式参与养生术的学习，通过参与养</w:t>
      </w:r>
      <w:r>
        <w:rPr>
          <w:rFonts w:ascii="SimHei" w:hAnsi="SimHei" w:eastAsia="SimHei" w:cs="SimHei"/>
          <w:color w:val="002375"/>
          <w:spacing w:val="-23"/>
          <w:sz w:val="39"/>
          <w:szCs w:val="39"/>
        </w:rPr>
        <w:t>生活动达到养生目的。本基地有道教养生</w:t>
      </w:r>
      <w:r>
        <w:rPr>
          <w:rFonts w:ascii="SimHei" w:hAnsi="SimHei" w:eastAsia="SimHei" w:cs="SimHei"/>
          <w:color w:val="002375"/>
          <w:sz w:val="39"/>
          <w:szCs w:val="39"/>
        </w:rPr>
        <w:t xml:space="preserve"> </w:t>
      </w:r>
      <w:r>
        <w:rPr>
          <w:rFonts w:ascii="SimHei" w:hAnsi="SimHei" w:eastAsia="SimHei" w:cs="SimHei"/>
          <w:color w:val="002375"/>
          <w:spacing w:val="-31"/>
          <w:sz w:val="39"/>
          <w:szCs w:val="39"/>
        </w:rPr>
        <w:t>术教习、佛教养生旅游是以习古人吐纳之术，达到调节心气的养生目的。本基地有空气负离子吸呼区、生态屋、</w:t>
      </w:r>
      <w:r>
        <w:rPr>
          <w:rFonts w:ascii="SimHei" w:hAnsi="SimHei" w:eastAsia="SimHei" w:cs="SimHei"/>
          <w:color w:val="002375"/>
          <w:spacing w:val="3"/>
          <w:sz w:val="39"/>
          <w:szCs w:val="39"/>
        </w:rPr>
        <w:t xml:space="preserve"> </w:t>
      </w:r>
      <w:r>
        <w:rPr>
          <w:rFonts w:ascii="SimHei" w:hAnsi="SimHei" w:eastAsia="SimHei" w:cs="SimHei"/>
          <w:color w:val="002375"/>
          <w:spacing w:val="-29"/>
          <w:sz w:val="39"/>
          <w:szCs w:val="39"/>
        </w:rPr>
        <w:t>森林吸氧、竹海吸氧等吐纳养生旅游项目。有饮食养生旅游是以饮食获得养生需求的旅游产品，有生态养生资</w:t>
      </w:r>
      <w:r>
        <w:rPr>
          <w:rFonts w:ascii="SimHei" w:hAnsi="SimHei" w:eastAsia="SimHei" w:cs="SimHei"/>
          <w:color w:val="002375"/>
          <w:spacing w:val="3"/>
          <w:sz w:val="39"/>
          <w:szCs w:val="39"/>
        </w:rPr>
        <w:t xml:space="preserve">  </w:t>
      </w:r>
      <w:r>
        <w:rPr>
          <w:rFonts w:ascii="SimHei" w:hAnsi="SimHei" w:eastAsia="SimHei" w:cs="SimHei"/>
          <w:color w:val="002375"/>
          <w:spacing w:val="-29"/>
          <w:sz w:val="39"/>
          <w:szCs w:val="39"/>
        </w:rPr>
        <w:t>源，有森林浴、药浴、温泉浴、矿泉浴、浴、蒸气浴、佛教养生按摩、足疗、保健等浴拿养生旅游项目，以获</w:t>
      </w:r>
      <w:r>
        <w:rPr>
          <w:rFonts w:ascii="SimHei" w:hAnsi="SimHei" w:eastAsia="SimHei" w:cs="SimHei"/>
          <w:color w:val="002375"/>
          <w:spacing w:val="8"/>
          <w:sz w:val="39"/>
          <w:szCs w:val="39"/>
        </w:rPr>
        <w:t xml:space="preserve">  </w:t>
      </w:r>
      <w:r>
        <w:rPr>
          <w:rFonts w:ascii="SimHei" w:hAnsi="SimHei" w:eastAsia="SimHei" w:cs="SimHei"/>
          <w:color w:val="002375"/>
          <w:spacing w:val="-29"/>
          <w:sz w:val="39"/>
          <w:szCs w:val="39"/>
        </w:rPr>
        <w:t>得发汗解表、祛风除湿、行气活血、舒筋活络、调和阴</w:t>
      </w:r>
      <w:r>
        <w:rPr>
          <w:rFonts w:ascii="SimHei" w:hAnsi="SimHei" w:eastAsia="SimHei" w:cs="SimHei"/>
          <w:color w:val="002375"/>
          <w:spacing w:val="-30"/>
          <w:sz w:val="39"/>
          <w:szCs w:val="39"/>
        </w:rPr>
        <w:t>阳、振奋精神等养生旅游产品与项目。</w:t>
      </w:r>
    </w:p>
    <w:p w14:paraId="042179AE">
      <w:pPr>
        <w:spacing w:line="291" w:lineRule="auto"/>
        <w:rPr>
          <w:rFonts w:ascii="SimHei" w:hAnsi="SimHei" w:eastAsia="SimHei" w:cs="SimHei"/>
          <w:sz w:val="39"/>
          <w:szCs w:val="39"/>
        </w:rPr>
        <w:sectPr>
          <w:headerReference r:id="rId18" w:type="default"/>
          <w:pgSz w:w="19200" w:h="10800"/>
          <w:pgMar w:top="1260" w:right="19" w:bottom="0" w:left="0" w:header="350" w:footer="0" w:gutter="0"/>
          <w:cols w:space="720" w:num="1"/>
        </w:sectPr>
      </w:pPr>
    </w:p>
    <w:p w14:paraId="72BFAA98">
      <w:pPr>
        <w:pStyle w:val="2"/>
        <w:spacing w:line="308" w:lineRule="auto"/>
      </w:pPr>
    </w:p>
    <w:p w14:paraId="71DB99A6">
      <w:pPr>
        <w:pStyle w:val="2"/>
        <w:spacing w:line="308" w:lineRule="auto"/>
      </w:pPr>
    </w:p>
    <w:p w14:paraId="546F15D3">
      <w:pPr>
        <w:spacing w:before="127" w:line="221" w:lineRule="auto"/>
        <w:ind w:left="845"/>
        <w:outlineLvl w:val="6"/>
        <w:rPr>
          <w:rFonts w:ascii="SimHei" w:hAnsi="SimHei" w:eastAsia="SimHei" w:cs="SimHei"/>
          <w:sz w:val="39"/>
          <w:szCs w:val="39"/>
        </w:rPr>
      </w:pPr>
      <w:r>
        <w:rPr>
          <w:rFonts w:ascii="SimHei" w:hAnsi="SimHei" w:eastAsia="SimHei" w:cs="SimHei"/>
          <w:b/>
          <w:bCs/>
          <w:color w:val="F90000"/>
          <w:spacing w:val="25"/>
          <w:sz w:val="39"/>
          <w:szCs w:val="39"/>
        </w:rPr>
        <w:t>(五)中草药种植游览园区</w:t>
      </w:r>
    </w:p>
    <w:p w14:paraId="096CDE46">
      <w:pPr>
        <w:spacing w:before="209" w:line="294" w:lineRule="auto"/>
        <w:ind w:left="680" w:right="661" w:firstLine="489"/>
        <w:rPr>
          <w:rFonts w:ascii="SimHei" w:hAnsi="SimHei" w:eastAsia="SimHei" w:cs="SimHei"/>
          <w:sz w:val="39"/>
          <w:szCs w:val="39"/>
        </w:rPr>
      </w:pPr>
      <w:r>
        <w:rPr>
          <w:rFonts w:ascii="SimHei" w:hAnsi="SimHei" w:eastAsia="SimHei" w:cs="SimHei"/>
          <w:color w:val="00247A"/>
          <w:spacing w:val="-28"/>
          <w:sz w:val="39"/>
          <w:szCs w:val="39"/>
        </w:rPr>
        <w:t>项目计划建设50栋观光大棚，集中草药种植、养殖、旅游、观光于一体的综合性园区。绿色休闲是一项正在兴</w:t>
      </w:r>
      <w:r>
        <w:rPr>
          <w:rFonts w:ascii="SimHei" w:hAnsi="SimHei" w:eastAsia="SimHei" w:cs="SimHei"/>
          <w:color w:val="00247A"/>
          <w:sz w:val="39"/>
          <w:szCs w:val="39"/>
        </w:rPr>
        <w:t xml:space="preserve"> </w:t>
      </w:r>
      <w:r>
        <w:rPr>
          <w:rFonts w:ascii="SimHei" w:hAnsi="SimHei" w:eastAsia="SimHei" w:cs="SimHei"/>
          <w:color w:val="00247A"/>
          <w:spacing w:val="-30"/>
          <w:sz w:val="39"/>
          <w:szCs w:val="39"/>
        </w:rPr>
        <w:t>起的有着广阔发展空间的工程，随着人们生活水平的不断提高，渴望反朴归真，追求</w:t>
      </w:r>
      <w:r>
        <w:rPr>
          <w:rFonts w:ascii="SimHei" w:hAnsi="SimHei" w:eastAsia="SimHei" w:cs="SimHei"/>
          <w:color w:val="00247A"/>
          <w:spacing w:val="-31"/>
          <w:sz w:val="39"/>
          <w:szCs w:val="39"/>
        </w:rPr>
        <w:t>乡情野趣成为时尚。连日紧</w:t>
      </w:r>
      <w:r>
        <w:rPr>
          <w:rFonts w:ascii="SimHei" w:hAnsi="SimHei" w:eastAsia="SimHei" w:cs="SimHei"/>
          <w:color w:val="00247A"/>
          <w:sz w:val="39"/>
          <w:szCs w:val="39"/>
        </w:rPr>
        <w:t xml:space="preserve">  </w:t>
      </w:r>
      <w:r>
        <w:rPr>
          <w:rFonts w:ascii="SimHei" w:hAnsi="SimHei" w:eastAsia="SimHei" w:cs="SimHei"/>
          <w:color w:val="00247A"/>
          <w:spacing w:val="-30"/>
          <w:sz w:val="39"/>
          <w:szCs w:val="39"/>
        </w:rPr>
        <w:t>张忙碌的生存竞争之后，偶逢节假闲暇，或在田间劳作，或在熔金落日的傍晚散步于幽静</w:t>
      </w:r>
      <w:r>
        <w:rPr>
          <w:rFonts w:ascii="SimHei" w:hAnsi="SimHei" w:eastAsia="SimHei" w:cs="SimHei"/>
          <w:color w:val="00247A"/>
          <w:spacing w:val="-31"/>
          <w:sz w:val="39"/>
          <w:szCs w:val="39"/>
        </w:rPr>
        <w:t>的小路，呼吸新鲜湿润</w:t>
      </w:r>
      <w:r>
        <w:rPr>
          <w:rFonts w:ascii="SimHei" w:hAnsi="SimHei" w:eastAsia="SimHei" w:cs="SimHei"/>
          <w:color w:val="00247A"/>
          <w:sz w:val="39"/>
          <w:szCs w:val="39"/>
        </w:rPr>
        <w:t xml:space="preserve">  </w:t>
      </w:r>
      <w:r>
        <w:rPr>
          <w:rFonts w:ascii="SimHei" w:hAnsi="SimHei" w:eastAsia="SimHei" w:cs="SimHei"/>
          <w:color w:val="00247A"/>
          <w:spacing w:val="-29"/>
          <w:sz w:val="39"/>
          <w:szCs w:val="39"/>
        </w:rPr>
        <w:t>充满泥土芬芳的空气，使人们心旷神怡，一切烦恼与疲劳都不复存在。我们的生态中草药观光园结合</w:t>
      </w:r>
      <w:r>
        <w:rPr>
          <w:rFonts w:ascii="SimHei" w:hAnsi="SimHei" w:eastAsia="SimHei" w:cs="SimHei"/>
          <w:color w:val="00247A"/>
          <w:spacing w:val="-30"/>
          <w:sz w:val="39"/>
          <w:szCs w:val="39"/>
        </w:rPr>
        <w:t>自身优势，</w:t>
      </w:r>
    </w:p>
    <w:p w14:paraId="53EF4D7D">
      <w:pPr>
        <w:spacing w:before="77" w:line="213" w:lineRule="auto"/>
        <w:ind w:left="680"/>
        <w:rPr>
          <w:rFonts w:ascii="SimHei" w:hAnsi="SimHei" w:eastAsia="SimHei" w:cs="SimHei"/>
          <w:sz w:val="39"/>
          <w:szCs w:val="39"/>
        </w:rPr>
      </w:pPr>
      <w:r>
        <w:rPr>
          <w:rFonts w:ascii="SimHei" w:hAnsi="SimHei" w:eastAsia="SimHei" w:cs="SimHei"/>
          <w:color w:val="00247A"/>
          <w:spacing w:val="-29"/>
          <w:sz w:val="39"/>
          <w:szCs w:val="39"/>
        </w:rPr>
        <w:t>挖掘中医药资源优势，增强城市服务辐射功能，拉动消费，增加收入。中草药种植园有以下展览活动：</w:t>
      </w:r>
    </w:p>
    <w:p w14:paraId="74A08DDB">
      <w:pPr>
        <w:spacing w:before="212" w:line="295" w:lineRule="auto"/>
        <w:ind w:left="680" w:right="594" w:firstLine="159"/>
        <w:rPr>
          <w:rFonts w:ascii="SimHei" w:hAnsi="SimHei" w:eastAsia="SimHei" w:cs="SimHei"/>
          <w:sz w:val="39"/>
          <w:szCs w:val="39"/>
        </w:rPr>
      </w:pPr>
      <w:r>
        <w:rPr>
          <w:rFonts w:ascii="SimHei" w:hAnsi="SimHei" w:eastAsia="SimHei" w:cs="SimHei"/>
          <w:color w:val="00247A"/>
          <w:spacing w:val="-23"/>
          <w:sz w:val="39"/>
          <w:szCs w:val="39"/>
        </w:rPr>
        <w:t>(1)旅游者外出旅游希望得到的是“新”、“奇”“稀”的旅游</w:t>
      </w:r>
      <w:r>
        <w:rPr>
          <w:rFonts w:ascii="SimHei" w:hAnsi="SimHei" w:eastAsia="SimHei" w:cs="SimHei"/>
          <w:color w:val="00247A"/>
          <w:spacing w:val="-24"/>
          <w:sz w:val="39"/>
          <w:szCs w:val="39"/>
        </w:rPr>
        <w:t>产品，本中草药园的景点可分为三类：一是自然</w:t>
      </w:r>
      <w:r>
        <w:rPr>
          <w:rFonts w:ascii="SimHei" w:hAnsi="SimHei" w:eastAsia="SimHei" w:cs="SimHei"/>
          <w:color w:val="00247A"/>
          <w:sz w:val="39"/>
          <w:szCs w:val="39"/>
        </w:rPr>
        <w:t xml:space="preserve"> </w:t>
      </w:r>
      <w:r>
        <w:rPr>
          <w:rFonts w:ascii="SimHei" w:hAnsi="SimHei" w:eastAsia="SimHei" w:cs="SimHei"/>
          <w:color w:val="00247A"/>
          <w:spacing w:val="-30"/>
          <w:sz w:val="39"/>
          <w:szCs w:val="39"/>
        </w:rPr>
        <w:t>景点，如茶园、药草园；二是人文景点，如茶圣陆羽故居，与中医</w:t>
      </w:r>
      <w:r>
        <w:rPr>
          <w:rFonts w:ascii="SimHei" w:hAnsi="SimHei" w:eastAsia="SimHei" w:cs="SimHei"/>
          <w:color w:val="00247A"/>
          <w:spacing w:val="-31"/>
          <w:sz w:val="39"/>
          <w:szCs w:val="39"/>
        </w:rPr>
        <w:t>药有关的博物馆、各种民间茶俗等；三是人造</w:t>
      </w:r>
      <w:r>
        <w:rPr>
          <w:rFonts w:ascii="SimHei" w:hAnsi="SimHei" w:eastAsia="SimHei" w:cs="SimHei"/>
          <w:color w:val="00247A"/>
          <w:sz w:val="39"/>
          <w:szCs w:val="39"/>
        </w:rPr>
        <w:t xml:space="preserve">  </w:t>
      </w:r>
      <w:r>
        <w:rPr>
          <w:rFonts w:ascii="SimHei" w:hAnsi="SimHei" w:eastAsia="SimHei" w:cs="SimHei"/>
          <w:color w:val="00247A"/>
          <w:spacing w:val="-27"/>
          <w:sz w:val="39"/>
          <w:szCs w:val="39"/>
        </w:rPr>
        <w:t>景点.如张仲景圣像，可将以上三类景点在游览时进行交叉，以体现旅游项目的综合性。</w:t>
      </w:r>
    </w:p>
    <w:p w14:paraId="7A0BA18C">
      <w:pPr>
        <w:spacing w:before="80" w:line="297" w:lineRule="auto"/>
        <w:ind w:left="680" w:right="455" w:firstLine="159"/>
        <w:rPr>
          <w:rFonts w:ascii="SimHei" w:hAnsi="SimHei" w:eastAsia="SimHei" w:cs="SimHei"/>
          <w:sz w:val="39"/>
          <w:szCs w:val="39"/>
        </w:rPr>
      </w:pPr>
      <w:r>
        <w:rPr>
          <w:rFonts w:ascii="SimHei" w:hAnsi="SimHei" w:eastAsia="SimHei" w:cs="SimHei"/>
          <w:color w:val="00247A"/>
          <w:spacing w:val="-23"/>
          <w:sz w:val="39"/>
          <w:szCs w:val="39"/>
        </w:rPr>
        <w:t>(2)娱乐方面。在游程中可欣赏茶道表演，制作中药产品的过程等。现有的茶道表演有20多种，如唐代宫廷茶</w:t>
      </w:r>
      <w:r>
        <w:rPr>
          <w:rFonts w:ascii="SimHei" w:hAnsi="SimHei" w:eastAsia="SimHei" w:cs="SimHei"/>
          <w:color w:val="00247A"/>
          <w:spacing w:val="5"/>
          <w:sz w:val="39"/>
          <w:szCs w:val="39"/>
        </w:rPr>
        <w:t xml:space="preserve">   </w:t>
      </w:r>
      <w:r>
        <w:rPr>
          <w:rFonts w:ascii="SimHei" w:hAnsi="SimHei" w:eastAsia="SimHei" w:cs="SimHei"/>
          <w:color w:val="00247A"/>
          <w:spacing w:val="-29"/>
          <w:sz w:val="39"/>
          <w:szCs w:val="39"/>
        </w:rPr>
        <w:t>道、龙井茶礼、擂茶、功夫茶、禅茶、友爱茶、参茶、三道茶、亲子茶等，它融历史、民俗、音乐</w:t>
      </w:r>
      <w:r>
        <w:rPr>
          <w:rFonts w:ascii="SimHei" w:hAnsi="SimHei" w:eastAsia="SimHei" w:cs="SimHei"/>
          <w:color w:val="00247A"/>
          <w:spacing w:val="-30"/>
          <w:sz w:val="39"/>
          <w:szCs w:val="39"/>
        </w:rPr>
        <w:t>、舞蹈、书法、</w:t>
      </w:r>
      <w:r>
        <w:rPr>
          <w:rFonts w:ascii="SimHei" w:hAnsi="SimHei" w:eastAsia="SimHei" w:cs="SimHei"/>
          <w:color w:val="00247A"/>
          <w:sz w:val="39"/>
          <w:szCs w:val="39"/>
        </w:rPr>
        <w:t xml:space="preserve"> </w:t>
      </w:r>
      <w:r>
        <w:rPr>
          <w:rFonts w:ascii="SimHei" w:hAnsi="SimHei" w:eastAsia="SimHei" w:cs="SimHei"/>
          <w:color w:val="00247A"/>
          <w:spacing w:val="-27"/>
          <w:sz w:val="39"/>
          <w:szCs w:val="39"/>
        </w:rPr>
        <w:t>绘画、诗词、壶艺、花道等为一体.可以比较集中地表现出博大精深的茶文化内涵和中华</w:t>
      </w:r>
      <w:r>
        <w:rPr>
          <w:rFonts w:ascii="SimHei" w:hAnsi="SimHei" w:eastAsia="SimHei" w:cs="SimHei"/>
          <w:color w:val="00247A"/>
          <w:spacing w:val="-28"/>
          <w:sz w:val="39"/>
          <w:szCs w:val="39"/>
        </w:rPr>
        <w:t>民族温文尔雅古典美。</w:t>
      </w:r>
    </w:p>
    <w:p w14:paraId="20299717">
      <w:pPr>
        <w:spacing w:line="297" w:lineRule="auto"/>
        <w:rPr>
          <w:rFonts w:ascii="SimHei" w:hAnsi="SimHei" w:eastAsia="SimHei" w:cs="SimHei"/>
          <w:sz w:val="39"/>
          <w:szCs w:val="39"/>
        </w:rPr>
        <w:sectPr>
          <w:headerReference r:id="rId19" w:type="default"/>
          <w:pgSz w:w="19200" w:h="10800"/>
          <w:pgMar w:top="1260" w:right="19" w:bottom="0" w:left="0" w:header="323" w:footer="0" w:gutter="0"/>
          <w:cols w:space="720" w:num="1"/>
        </w:sectPr>
      </w:pPr>
    </w:p>
    <w:p w14:paraId="28F997E6">
      <w:pPr>
        <w:pStyle w:val="2"/>
        <w:spacing w:line="281" w:lineRule="auto"/>
      </w:pPr>
    </w:p>
    <w:p w14:paraId="061070D3">
      <w:pPr>
        <w:pStyle w:val="2"/>
        <w:spacing w:line="281" w:lineRule="auto"/>
      </w:pPr>
    </w:p>
    <w:p w14:paraId="55D298FC">
      <w:pPr>
        <w:spacing w:before="121" w:line="266" w:lineRule="auto"/>
        <w:ind w:left="649" w:right="929" w:firstLine="250"/>
        <w:rPr>
          <w:rFonts w:ascii="SimHei" w:hAnsi="SimHei" w:eastAsia="SimHei" w:cs="SimHei"/>
          <w:sz w:val="37"/>
          <w:szCs w:val="37"/>
        </w:rPr>
      </w:pPr>
      <w:r>
        <w:rPr>
          <w:rFonts w:ascii="SimHei" w:hAnsi="SimHei" w:eastAsia="SimHei" w:cs="SimHei"/>
          <w:color w:val="002680"/>
          <w:spacing w:val="-1"/>
          <w:sz w:val="37"/>
          <w:szCs w:val="37"/>
        </w:rPr>
        <w:t>(3)养生旅游就是参与性旅游。允许游客参与制作中药产品.让游客自行采摘、选料、加工、品赏药材，并可</w:t>
      </w:r>
      <w:r>
        <w:rPr>
          <w:rFonts w:ascii="SimHei" w:hAnsi="SimHei" w:eastAsia="SimHei" w:cs="SimHei"/>
          <w:color w:val="002680"/>
          <w:spacing w:val="8"/>
          <w:sz w:val="37"/>
          <w:szCs w:val="37"/>
        </w:rPr>
        <w:t xml:space="preserve"> </w:t>
      </w:r>
      <w:r>
        <w:rPr>
          <w:rFonts w:ascii="SimHei" w:hAnsi="SimHei" w:eastAsia="SimHei" w:cs="SimHei"/>
          <w:color w:val="002680"/>
          <w:spacing w:val="-12"/>
          <w:sz w:val="37"/>
          <w:szCs w:val="37"/>
        </w:rPr>
        <w:t>带走适量的劳动成果，使得旅游者在旅游过程中能</w:t>
      </w:r>
      <w:r>
        <w:rPr>
          <w:rFonts w:ascii="SimHei" w:hAnsi="SimHei" w:eastAsia="SimHei" w:cs="SimHei"/>
          <w:color w:val="002680"/>
          <w:spacing w:val="-13"/>
          <w:sz w:val="37"/>
          <w:szCs w:val="37"/>
        </w:rPr>
        <w:t>积极体验和积极参与。</w:t>
      </w:r>
    </w:p>
    <w:p w14:paraId="4673BBDE">
      <w:pPr>
        <w:spacing w:before="245" w:line="300" w:lineRule="auto"/>
        <w:ind w:left="649" w:right="888" w:firstLine="140"/>
        <w:rPr>
          <w:rFonts w:ascii="SimHei" w:hAnsi="SimHei" w:eastAsia="SimHei" w:cs="SimHei"/>
          <w:sz w:val="37"/>
          <w:szCs w:val="37"/>
        </w:rPr>
      </w:pPr>
      <w:r>
        <w:rPr>
          <w:rFonts w:ascii="SimHei" w:hAnsi="SimHei" w:eastAsia="SimHei" w:cs="SimHei"/>
          <w:color w:val="002680"/>
          <w:spacing w:val="-4"/>
          <w:sz w:val="37"/>
          <w:szCs w:val="37"/>
        </w:rPr>
        <w:t>(4)种植园开展生态型中医药旅游。生态型中医药旅游是以野生中药材生长地或野生中药材种植资源苗圃</w:t>
      </w:r>
      <w:r>
        <w:rPr>
          <w:rFonts w:ascii="SimHei" w:hAnsi="SimHei" w:eastAsia="SimHei" w:cs="SimHei"/>
          <w:color w:val="002680"/>
          <w:spacing w:val="-5"/>
          <w:sz w:val="37"/>
          <w:szCs w:val="37"/>
        </w:rPr>
        <w:t>为依</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托，以欣赏或研究比较原生态的中药材资源及其相关文化特征为目标的，为社会公众提供中医药与环境教育，有</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助于中药材、自然环境可持续发展的小规模自然旅游。中医药健康养生旅游商品与其他旅游商品</w:t>
      </w:r>
      <w:r>
        <w:rPr>
          <w:rFonts w:ascii="SimHei" w:hAnsi="SimHei" w:eastAsia="SimHei" w:cs="SimHei"/>
          <w:color w:val="002680"/>
          <w:spacing w:val="-11"/>
          <w:sz w:val="37"/>
          <w:szCs w:val="37"/>
        </w:rPr>
        <w:t>相比，具有文化</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内涵深、高技术含量高、受众广泛，产品需求量大等特点。本基地开发了具有中医药文化特色明显、附加值高、</w:t>
      </w:r>
      <w:r>
        <w:rPr>
          <w:rFonts w:ascii="SimHei" w:hAnsi="SimHei" w:eastAsia="SimHei" w:cs="SimHei"/>
          <w:color w:val="002680"/>
          <w:sz w:val="37"/>
          <w:szCs w:val="37"/>
        </w:rPr>
        <w:t xml:space="preserve"> </w:t>
      </w:r>
      <w:r>
        <w:rPr>
          <w:rFonts w:ascii="SimHei" w:hAnsi="SimHei" w:eastAsia="SimHei" w:cs="SimHei"/>
          <w:color w:val="002680"/>
          <w:spacing w:val="-13"/>
          <w:sz w:val="37"/>
          <w:szCs w:val="37"/>
        </w:rPr>
        <w:t>品种多样、适合不同类别人群消费的中医药健康养生旅游产品。</w:t>
      </w:r>
    </w:p>
    <w:p w14:paraId="4E405E82">
      <w:pPr>
        <w:spacing w:before="219" w:line="293" w:lineRule="auto"/>
        <w:ind w:left="649" w:right="514" w:firstLine="280"/>
        <w:rPr>
          <w:rFonts w:ascii="SimHei" w:hAnsi="SimHei" w:eastAsia="SimHei" w:cs="SimHei"/>
          <w:sz w:val="37"/>
          <w:szCs w:val="37"/>
        </w:rPr>
      </w:pPr>
      <w:r>
        <w:rPr>
          <w:rFonts w:ascii="SimHei" w:hAnsi="SimHei" w:eastAsia="SimHei" w:cs="SimHei"/>
          <w:color w:val="002680"/>
          <w:spacing w:val="-4"/>
          <w:sz w:val="37"/>
          <w:szCs w:val="37"/>
        </w:rPr>
        <w:t>(5)园地有中医药保健食品，道地药材炮制品，药膳系列，药酒系列，传统膏方等；</w:t>
      </w:r>
      <w:r>
        <w:rPr>
          <w:rFonts w:ascii="SimHei" w:hAnsi="SimHei" w:eastAsia="SimHei" w:cs="SimHei"/>
          <w:color w:val="002680"/>
          <w:spacing w:val="-5"/>
          <w:sz w:val="37"/>
          <w:szCs w:val="37"/>
        </w:rPr>
        <w:t>开发中医药书籍字画产品；</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开发具有养生作用的纪念品系列。购物是旅游活动中不可缺少的要素，游客可在各大旅游景区购买各种茶叶</w:t>
      </w:r>
      <w:r>
        <w:rPr>
          <w:rFonts w:ascii="SimHei" w:hAnsi="SimHei" w:eastAsia="SimHei" w:cs="SimHei"/>
          <w:color w:val="002680"/>
          <w:spacing w:val="-11"/>
          <w:sz w:val="37"/>
          <w:szCs w:val="37"/>
        </w:rPr>
        <w:t>，各</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种中药材，与中药有关的书籍及字画、中医药保健品等。为增加旅游商品的吸引力，我们对商品外</w:t>
      </w:r>
      <w:r>
        <w:rPr>
          <w:rFonts w:ascii="SimHei" w:hAnsi="SimHei" w:eastAsia="SimHei" w:cs="SimHei"/>
          <w:color w:val="002680"/>
          <w:spacing w:val="-11"/>
          <w:sz w:val="37"/>
          <w:szCs w:val="37"/>
        </w:rPr>
        <w:t>表进行了艺术</w:t>
      </w:r>
      <w:r>
        <w:rPr>
          <w:rFonts w:ascii="SimHei" w:hAnsi="SimHei" w:eastAsia="SimHei" w:cs="SimHei"/>
          <w:color w:val="002680"/>
          <w:sz w:val="37"/>
          <w:szCs w:val="37"/>
        </w:rPr>
        <w:t xml:space="preserve">   </w:t>
      </w:r>
      <w:r>
        <w:rPr>
          <w:rFonts w:ascii="SimHei" w:hAnsi="SimHei" w:eastAsia="SimHei" w:cs="SimHei"/>
          <w:color w:val="002680"/>
          <w:spacing w:val="-10"/>
          <w:sz w:val="37"/>
          <w:szCs w:val="37"/>
        </w:rPr>
        <w:t>设计、包装、在其外表绘上有特色的图案、诗句、书法、育关的典故、神话传说等，将盛装产品的容器设计成还</w:t>
      </w:r>
    </w:p>
    <w:p w14:paraId="73332D8C">
      <w:pPr>
        <w:spacing w:before="233" w:line="213" w:lineRule="auto"/>
        <w:ind w:left="649"/>
        <w:rPr>
          <w:rFonts w:ascii="SimHei" w:hAnsi="SimHei" w:eastAsia="SimHei" w:cs="SimHei"/>
          <w:sz w:val="37"/>
          <w:szCs w:val="37"/>
        </w:rPr>
      </w:pPr>
      <w:r>
        <w:rPr>
          <w:rFonts w:ascii="SimHei" w:hAnsi="SimHei" w:eastAsia="SimHei" w:cs="SimHei"/>
          <w:color w:val="002375"/>
          <w:spacing w:val="-12"/>
          <w:sz w:val="37"/>
          <w:szCs w:val="37"/>
        </w:rPr>
        <w:t>具有其他用途的形状，独特的包装与外表使产品更具有吸引力，更易实现经济价值。</w:t>
      </w:r>
    </w:p>
    <w:p w14:paraId="0E6C7AA3">
      <w:pPr>
        <w:spacing w:line="213" w:lineRule="auto"/>
        <w:rPr>
          <w:rFonts w:ascii="SimHei" w:hAnsi="SimHei" w:eastAsia="SimHei" w:cs="SimHei"/>
          <w:sz w:val="37"/>
          <w:szCs w:val="37"/>
        </w:rPr>
        <w:sectPr>
          <w:headerReference r:id="rId20" w:type="default"/>
          <w:pgSz w:w="19200" w:h="10800"/>
          <w:pgMar w:top="1260" w:right="19" w:bottom="0" w:left="0" w:header="308" w:footer="0" w:gutter="0"/>
          <w:cols w:space="720" w:num="1"/>
        </w:sectPr>
      </w:pPr>
    </w:p>
    <w:p w14:paraId="51F06791">
      <w:pPr>
        <w:pStyle w:val="2"/>
        <w:spacing w:before="3" w:line="208" w:lineRule="auto"/>
        <w:ind w:left="14870" w:right="375" w:firstLine="49"/>
        <w:rPr>
          <w:sz w:val="38"/>
          <w:szCs w:val="38"/>
        </w:rPr>
      </w:pPr>
      <w:r>
        <w:pict>
          <v:shape id="_x0000_s1046" o:spid="_x0000_s1046" o:spt="202" type="#_x0000_t202" style="position:absolute;left:0pt;margin-left:122.9pt;margin-top:4.3pt;height:35.65pt;width:210.65pt;z-index:251712512;mso-width-relative:page;mso-height-relative:page;" filled="f" stroked="f" coordsize="21600,21600">
            <v:path/>
            <v:fill on="f" focussize="0,0"/>
            <v:stroke on="f"/>
            <v:imagedata o:title=""/>
            <o:lock v:ext="edit" aspectratio="f"/>
            <v:textbox inset="0mm,0mm,0mm,0mm">
              <w:txbxContent>
                <w:p w14:paraId="369AFFEE">
                  <w:pPr>
                    <w:spacing w:before="18" w:line="222" w:lineRule="auto"/>
                    <w:jc w:val="right"/>
                    <w:rPr>
                      <w:rFonts w:ascii="SimHei" w:hAnsi="SimHei" w:eastAsia="SimHei" w:cs="SimHei"/>
                      <w:sz w:val="56"/>
                      <w:szCs w:val="56"/>
                    </w:rPr>
                  </w:pPr>
                  <w:r>
                    <w:rPr>
                      <w:rFonts w:ascii="SimHei" w:hAnsi="SimHei" w:eastAsia="SimHei" w:cs="SimHei"/>
                      <w:b/>
                      <w:bCs/>
                      <w:color w:val="002479"/>
                      <w:spacing w:val="12"/>
                      <w:sz w:val="56"/>
                      <w:szCs w:val="56"/>
                    </w:rPr>
                    <w:t>主要建设内容</w:t>
                  </w:r>
                  <w:r>
                    <w:rPr>
                      <w:rFonts w:ascii="SimHei" w:hAnsi="SimHei" w:eastAsia="SimHei" w:cs="SimHei"/>
                      <w:color w:val="002479"/>
                      <w:spacing w:val="-148"/>
                      <w:sz w:val="56"/>
                      <w:szCs w:val="56"/>
                    </w:rPr>
                    <w:t xml:space="preserve"> </w:t>
                  </w:r>
                  <w:r>
                    <w:rPr>
                      <w:rFonts w:ascii="SimHei" w:hAnsi="SimHei" w:eastAsia="SimHei" w:cs="SimHei"/>
                      <w:color w:val="F31C23"/>
                      <w:spacing w:val="12"/>
                      <w:sz w:val="56"/>
                      <w:szCs w:val="56"/>
                    </w:rPr>
                    <w:t>》</w:t>
                  </w:r>
                </w:p>
              </w:txbxContent>
            </v:textbox>
          </v:shape>
        </w:pict>
      </w:r>
      <w:r>
        <w:pict>
          <v:shape id="_x0000_s1047" o:spid="_x0000_s1047" o:spt="202" type="#_x0000_t202" style="position:absolute;left:0pt;margin-left:39.3pt;margin-top:6.15pt;height:27.85pt;width:69.25pt;z-index:251713536;mso-width-relative:page;mso-height-relative:page;" filled="f" stroked="f" coordsize="21600,21600">
            <v:path/>
            <v:fill on="f" focussize="0,0"/>
            <v:stroke on="f"/>
            <v:imagedata o:title=""/>
            <o:lock v:ext="edit" aspectratio="f"/>
            <v:textbox inset="0mm,0mm,0mm,0mm">
              <w:txbxContent>
                <w:p w14:paraId="4F3956C3">
                  <w:pPr>
                    <w:spacing w:before="18" w:line="222" w:lineRule="auto"/>
                    <w:ind w:left="20"/>
                    <w:outlineLvl w:val="6"/>
                    <w:rPr>
                      <w:rFonts w:ascii="SimHei" w:hAnsi="SimHei" w:eastAsia="SimHei" w:cs="SimHei"/>
                      <w:sz w:val="43"/>
                      <w:szCs w:val="43"/>
                    </w:rPr>
                  </w:pPr>
                  <w:r>
                    <w:rPr>
                      <w:rFonts w:ascii="SimHei" w:hAnsi="SimHei" w:eastAsia="SimHei" w:cs="SimHei"/>
                      <w:b/>
                      <w:bCs/>
                      <w:color w:val="002C85"/>
                      <w:spacing w:val="13"/>
                      <w:sz w:val="43"/>
                      <w:szCs w:val="43"/>
                    </w:rPr>
                    <w:t>第四章</w:t>
                  </w:r>
                </w:p>
              </w:txbxContent>
            </v:textbox>
          </v:shape>
        </w:pict>
      </w:r>
      <w:r>
        <w:drawing>
          <wp:anchor distT="0" distB="0" distL="0" distR="0" simplePos="0" relativeHeight="251710464"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64"/>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17"/>
          <w:sz w:val="38"/>
          <w:szCs w:val="38"/>
        </w:rPr>
        <w:t xml:space="preserve"> </w:t>
      </w:r>
      <w:r>
        <w:rPr>
          <w:b/>
          <w:bCs/>
          <w:color w:val="002680"/>
          <w:spacing w:val="-10"/>
          <w:sz w:val="38"/>
          <w:szCs w:val="38"/>
        </w:rPr>
        <w:t>To examine:Li</w:t>
      </w:r>
      <w:r>
        <w:rPr>
          <w:b/>
          <w:bCs/>
          <w:color w:val="002680"/>
          <w:spacing w:val="36"/>
          <w:sz w:val="38"/>
          <w:szCs w:val="38"/>
        </w:rPr>
        <w:t xml:space="preserve"> </w:t>
      </w:r>
      <w:r>
        <w:rPr>
          <w:b/>
          <w:bCs/>
          <w:color w:val="002680"/>
          <w:spacing w:val="-10"/>
          <w:sz w:val="38"/>
          <w:szCs w:val="38"/>
        </w:rPr>
        <w:t>Mingjun</w:t>
      </w:r>
    </w:p>
    <w:p w14:paraId="06909BAA">
      <w:pPr>
        <w:pStyle w:val="2"/>
        <w:spacing w:line="291" w:lineRule="auto"/>
      </w:pPr>
    </w:p>
    <w:p w14:paraId="0954DD02">
      <w:pPr>
        <w:pStyle w:val="2"/>
        <w:spacing w:line="292" w:lineRule="auto"/>
      </w:pPr>
    </w:p>
    <w:p w14:paraId="270F9696">
      <w:pPr>
        <w:spacing w:before="140" w:line="221" w:lineRule="auto"/>
        <w:ind w:left="746"/>
        <w:outlineLvl w:val="6"/>
        <w:rPr>
          <w:rFonts w:ascii="SimHei" w:hAnsi="SimHei" w:eastAsia="SimHei" w:cs="SimHei"/>
          <w:sz w:val="43"/>
          <w:szCs w:val="43"/>
        </w:rPr>
      </w:pPr>
      <w:r>
        <w:rPr>
          <w:rFonts w:ascii="SimHei" w:hAnsi="SimHei" w:eastAsia="SimHei" w:cs="SimHei"/>
          <w:b/>
          <w:bCs/>
          <w:color w:val="F30000"/>
          <w:spacing w:val="-12"/>
          <w:sz w:val="43"/>
          <w:szCs w:val="43"/>
        </w:rPr>
        <w:t>(六)中医药健康养生疗养馆</w:t>
      </w:r>
    </w:p>
    <w:p w14:paraId="7F9535F3">
      <w:pPr>
        <w:spacing w:before="210" w:line="305" w:lineRule="auto"/>
        <w:ind w:left="570" w:right="6998" w:firstLine="690"/>
        <w:jc w:val="both"/>
        <w:rPr>
          <w:rFonts w:ascii="SimHei" w:hAnsi="SimHei" w:eastAsia="SimHei" w:cs="SimHei"/>
          <w:sz w:val="33"/>
          <w:szCs w:val="33"/>
        </w:rPr>
      </w:pPr>
      <w:r>
        <w:drawing>
          <wp:anchor distT="0" distB="0" distL="0" distR="0" simplePos="0" relativeHeight="251711488" behindDoc="0" locked="0" layoutInCell="1" allowOverlap="1">
            <wp:simplePos x="0" y="0"/>
            <wp:positionH relativeFrom="column">
              <wp:posOffset>8147050</wp:posOffset>
            </wp:positionH>
            <wp:positionV relativeFrom="paragraph">
              <wp:posOffset>520065</wp:posOffset>
            </wp:positionV>
            <wp:extent cx="3708400" cy="332105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65"/>
                    <a:stretch>
                      <a:fillRect/>
                    </a:stretch>
                  </pic:blipFill>
                  <pic:spPr>
                    <a:xfrm>
                      <a:off x="0" y="0"/>
                      <a:ext cx="3708441" cy="3321055"/>
                    </a:xfrm>
                    <a:prstGeom prst="rect">
                      <a:avLst/>
                    </a:prstGeom>
                  </pic:spPr>
                </pic:pic>
              </a:graphicData>
            </a:graphic>
          </wp:anchor>
        </w:drawing>
      </w:r>
      <w:r>
        <w:rPr>
          <w:rFonts w:ascii="SimHei" w:hAnsi="SimHei" w:eastAsia="SimHei" w:cs="SimHei"/>
          <w:color w:val="002376"/>
          <w:spacing w:val="-8"/>
          <w:sz w:val="33"/>
          <w:szCs w:val="33"/>
        </w:rPr>
        <w:t>养生馆向人们提供没有污染、没有公害的新鲜空气、有机食</w:t>
      </w:r>
      <w:r>
        <w:rPr>
          <w:rFonts w:ascii="SimHei" w:hAnsi="SimHei" w:eastAsia="SimHei" w:cs="SimHei"/>
          <w:color w:val="002376"/>
          <w:spacing w:val="-9"/>
          <w:sz w:val="33"/>
          <w:szCs w:val="33"/>
        </w:rPr>
        <w:t>物和住宅条件。它</w:t>
      </w:r>
      <w:r>
        <w:rPr>
          <w:rFonts w:ascii="SimHei" w:hAnsi="SimHei" w:eastAsia="SimHei" w:cs="SimHei"/>
          <w:color w:val="002376"/>
          <w:sz w:val="33"/>
          <w:szCs w:val="33"/>
        </w:rPr>
        <w:t xml:space="preserve"> </w:t>
      </w:r>
      <w:r>
        <w:rPr>
          <w:rFonts w:ascii="SimHei" w:hAnsi="SimHei" w:eastAsia="SimHei" w:cs="SimHei"/>
          <w:color w:val="002376"/>
          <w:spacing w:val="-9"/>
          <w:sz w:val="33"/>
          <w:szCs w:val="33"/>
        </w:rPr>
        <w:t>的另一个特点是不设置任何具有刺激性的或需剧烈运动的体育、游乐活动设施，而</w:t>
      </w:r>
      <w:r>
        <w:rPr>
          <w:rFonts w:ascii="SimHei" w:hAnsi="SimHei" w:eastAsia="SimHei" w:cs="SimHei"/>
          <w:color w:val="002376"/>
          <w:spacing w:val="1"/>
          <w:sz w:val="33"/>
          <w:szCs w:val="33"/>
        </w:rPr>
        <w:t xml:space="preserve"> </w:t>
      </w:r>
      <w:r>
        <w:rPr>
          <w:rFonts w:ascii="SimHei" w:hAnsi="SimHei" w:eastAsia="SimHei" w:cs="SimHei"/>
          <w:color w:val="002376"/>
          <w:spacing w:val="-10"/>
          <w:sz w:val="33"/>
          <w:szCs w:val="33"/>
        </w:rPr>
        <w:t>提倡人们去冥想静思，在恬静的气氛中修身养性。</w:t>
      </w:r>
    </w:p>
    <w:p w14:paraId="6B44FE9C">
      <w:pPr>
        <w:spacing w:before="88" w:line="316" w:lineRule="auto"/>
        <w:ind w:left="570" w:right="6755" w:firstLine="690"/>
        <w:rPr>
          <w:rFonts w:ascii="SimHei" w:hAnsi="SimHei" w:eastAsia="SimHei" w:cs="SimHei"/>
          <w:sz w:val="33"/>
          <w:szCs w:val="33"/>
        </w:rPr>
      </w:pPr>
      <w:r>
        <w:rPr>
          <w:rFonts w:ascii="SimHei" w:hAnsi="SimHei" w:eastAsia="SimHei" w:cs="SimHei"/>
          <w:color w:val="002375"/>
          <w:spacing w:val="-11"/>
          <w:sz w:val="33"/>
          <w:szCs w:val="33"/>
        </w:rPr>
        <w:t>养生馆中的服务内容是中华民族的传统养生内容，有中医药疗法的推拿、按摩、</w:t>
      </w:r>
      <w:r>
        <w:rPr>
          <w:rFonts w:ascii="SimHei" w:hAnsi="SimHei" w:eastAsia="SimHei" w:cs="SimHei"/>
          <w:color w:val="002375"/>
          <w:spacing w:val="18"/>
          <w:sz w:val="33"/>
          <w:szCs w:val="33"/>
        </w:rPr>
        <w:t xml:space="preserve"> </w:t>
      </w:r>
      <w:r>
        <w:rPr>
          <w:rFonts w:ascii="SimHei" w:hAnsi="SimHei" w:eastAsia="SimHei" w:cs="SimHei"/>
          <w:color w:val="002375"/>
          <w:spacing w:val="-2"/>
          <w:sz w:val="33"/>
          <w:szCs w:val="33"/>
        </w:rPr>
        <w:t>针灸，武术中的气功、太极拳、少林拳。养生苑还有预防疾病和治疗疾病的功能，</w:t>
      </w:r>
      <w:r>
        <w:rPr>
          <w:rFonts w:ascii="SimHei" w:hAnsi="SimHei" w:eastAsia="SimHei" w:cs="SimHei"/>
          <w:color w:val="002375"/>
          <w:spacing w:val="4"/>
          <w:sz w:val="33"/>
          <w:szCs w:val="33"/>
        </w:rPr>
        <w:t xml:space="preserve"> </w:t>
      </w:r>
      <w:r>
        <w:rPr>
          <w:rFonts w:ascii="SimHei" w:hAnsi="SimHei" w:eastAsia="SimHei" w:cs="SimHei"/>
          <w:color w:val="002375"/>
          <w:spacing w:val="-11"/>
          <w:sz w:val="33"/>
          <w:szCs w:val="33"/>
        </w:rPr>
        <w:t>治疗和预防疾病也是养生苑的服务项目。</w:t>
      </w:r>
    </w:p>
    <w:p w14:paraId="7EB249C5">
      <w:pPr>
        <w:spacing w:before="35" w:line="278" w:lineRule="auto"/>
        <w:ind w:left="570" w:right="6554" w:firstLine="580"/>
        <w:rPr>
          <w:rFonts w:ascii="SimHei" w:hAnsi="SimHei" w:eastAsia="SimHei" w:cs="SimHei"/>
          <w:sz w:val="33"/>
          <w:szCs w:val="33"/>
        </w:rPr>
      </w:pPr>
      <w:r>
        <w:rPr>
          <w:rFonts w:ascii="SimHei" w:hAnsi="SimHei" w:eastAsia="SimHei" w:cs="SimHei"/>
          <w:color w:val="002376"/>
          <w:spacing w:val="-11"/>
          <w:sz w:val="33"/>
          <w:szCs w:val="33"/>
        </w:rPr>
        <w:t>养生馆推出中医药疗法，饮食疗法、矿泉，温泉疗法等为主打产品的一系列产品。</w:t>
      </w:r>
      <w:r>
        <w:rPr>
          <w:rFonts w:ascii="SimHei" w:hAnsi="SimHei" w:eastAsia="SimHei" w:cs="SimHei"/>
          <w:color w:val="002376"/>
          <w:spacing w:val="9"/>
          <w:sz w:val="33"/>
          <w:szCs w:val="33"/>
        </w:rPr>
        <w:t xml:space="preserve"> </w:t>
      </w:r>
      <w:r>
        <w:rPr>
          <w:rFonts w:ascii="SimHei" w:hAnsi="SimHei" w:eastAsia="SimHei" w:cs="SimHei"/>
          <w:color w:val="002376"/>
          <w:spacing w:val="-9"/>
          <w:sz w:val="33"/>
          <w:szCs w:val="33"/>
        </w:rPr>
        <w:t>中医减肥、中医美容，瑜伽，芳香疗法等项目。健</w:t>
      </w:r>
      <w:r>
        <w:rPr>
          <w:rFonts w:ascii="SimHei" w:hAnsi="SimHei" w:eastAsia="SimHei" w:cs="SimHei"/>
          <w:color w:val="002376"/>
          <w:spacing w:val="-10"/>
          <w:sz w:val="33"/>
          <w:szCs w:val="33"/>
        </w:rPr>
        <w:t>康教育项目《黄帝内经》、《道</w:t>
      </w:r>
    </w:p>
    <w:p w14:paraId="717341AB">
      <w:pPr>
        <w:spacing w:before="145" w:line="213" w:lineRule="auto"/>
        <w:ind w:left="570"/>
        <w:rPr>
          <w:rFonts w:ascii="SimHei" w:hAnsi="SimHei" w:eastAsia="SimHei" w:cs="SimHei"/>
          <w:sz w:val="33"/>
          <w:szCs w:val="33"/>
        </w:rPr>
      </w:pPr>
      <w:r>
        <w:rPr>
          <w:rFonts w:ascii="SimHei" w:hAnsi="SimHei" w:eastAsia="SimHei" w:cs="SimHei"/>
          <w:color w:val="002376"/>
          <w:spacing w:val="-11"/>
          <w:sz w:val="33"/>
          <w:szCs w:val="33"/>
        </w:rPr>
        <w:t>德经》等经典养生理论导读，使住客达到修内的目的。</w:t>
      </w:r>
    </w:p>
    <w:p w14:paraId="4FC20513">
      <w:pPr>
        <w:spacing w:before="197" w:line="311" w:lineRule="auto"/>
        <w:ind w:left="570" w:right="6868" w:firstLine="590"/>
        <w:rPr>
          <w:rFonts w:ascii="SimHei" w:hAnsi="SimHei" w:eastAsia="SimHei" w:cs="SimHei"/>
          <w:sz w:val="33"/>
          <w:szCs w:val="33"/>
        </w:rPr>
      </w:pPr>
      <w:r>
        <w:rPr>
          <w:rFonts w:ascii="SimHei" w:hAnsi="SimHei" w:eastAsia="SimHei" w:cs="SimHei"/>
          <w:color w:val="00247A"/>
          <w:spacing w:val="-6"/>
          <w:sz w:val="33"/>
          <w:szCs w:val="33"/>
        </w:rPr>
        <w:t>养生苑建200栋养生别墅，向老人们提供没有污染、没有公害的新鲜空气、有机</w:t>
      </w:r>
      <w:r>
        <w:rPr>
          <w:rFonts w:ascii="SimHei" w:hAnsi="SimHei" w:eastAsia="SimHei" w:cs="SimHei"/>
          <w:color w:val="00247A"/>
          <w:spacing w:val="1"/>
          <w:sz w:val="33"/>
          <w:szCs w:val="33"/>
        </w:rPr>
        <w:t xml:space="preserve"> </w:t>
      </w:r>
      <w:r>
        <w:rPr>
          <w:rFonts w:ascii="SimHei" w:hAnsi="SimHei" w:eastAsia="SimHei" w:cs="SimHei"/>
          <w:color w:val="00247A"/>
          <w:spacing w:val="-9"/>
          <w:sz w:val="33"/>
          <w:szCs w:val="33"/>
        </w:rPr>
        <w:t>食物和环保的住宅条件。养生苑有古村落，清新优雅的自然环境、</w:t>
      </w:r>
      <w:r>
        <w:rPr>
          <w:rFonts w:ascii="SimHei" w:hAnsi="SimHei" w:eastAsia="SimHei" w:cs="SimHei"/>
          <w:color w:val="00247A"/>
          <w:spacing w:val="-10"/>
          <w:sz w:val="33"/>
          <w:szCs w:val="33"/>
        </w:rPr>
        <w:t>传统的民俗及自</w:t>
      </w:r>
      <w:r>
        <w:rPr>
          <w:rFonts w:ascii="SimHei" w:hAnsi="SimHei" w:eastAsia="SimHei" w:cs="SimHei"/>
          <w:color w:val="00247A"/>
          <w:sz w:val="33"/>
          <w:szCs w:val="33"/>
        </w:rPr>
        <w:t xml:space="preserve">  </w:t>
      </w:r>
      <w:r>
        <w:rPr>
          <w:rFonts w:ascii="SimHei" w:hAnsi="SimHei" w:eastAsia="SimHei" w:cs="SimHei"/>
          <w:color w:val="00247A"/>
          <w:spacing w:val="-9"/>
          <w:sz w:val="33"/>
          <w:szCs w:val="33"/>
        </w:rPr>
        <w:t>然古朴的生活方式，使住客能体味回归大自然的心境和与世无争的平和心态，达到</w:t>
      </w:r>
      <w:r>
        <w:rPr>
          <w:rFonts w:ascii="SimHei" w:hAnsi="SimHei" w:eastAsia="SimHei" w:cs="SimHei"/>
          <w:color w:val="00247A"/>
          <w:spacing w:val="4"/>
          <w:sz w:val="33"/>
          <w:szCs w:val="33"/>
        </w:rPr>
        <w:t xml:space="preserve">  </w:t>
      </w:r>
      <w:r>
        <w:rPr>
          <w:rFonts w:ascii="SimHei" w:hAnsi="SimHei" w:eastAsia="SimHei" w:cs="SimHei"/>
          <w:color w:val="00247A"/>
          <w:spacing w:val="-12"/>
          <w:sz w:val="33"/>
          <w:szCs w:val="33"/>
        </w:rPr>
        <w:t>舒筋松骨、调节心境的目的。</w:t>
      </w:r>
    </w:p>
    <w:p w14:paraId="78419D95">
      <w:pPr>
        <w:spacing w:line="311" w:lineRule="auto"/>
        <w:rPr>
          <w:rFonts w:ascii="SimHei" w:hAnsi="SimHei" w:eastAsia="SimHei" w:cs="SimHei"/>
          <w:sz w:val="33"/>
          <w:szCs w:val="33"/>
        </w:rPr>
        <w:sectPr>
          <w:headerReference r:id="rId21" w:type="default"/>
          <w:pgSz w:w="19200" w:h="10800"/>
          <w:pgMar w:top="359" w:right="0" w:bottom="0" w:left="0" w:header="0" w:footer="0" w:gutter="0"/>
          <w:cols w:space="720" w:num="1"/>
        </w:sectPr>
      </w:pPr>
    </w:p>
    <w:p w14:paraId="7380DFB1">
      <w:pPr>
        <w:spacing w:before="22" w:line="216" w:lineRule="auto"/>
        <w:ind w:left="806"/>
        <w:outlineLvl w:val="6"/>
        <w:rPr>
          <w:sz w:val="57"/>
          <w:szCs w:val="57"/>
        </w:rPr>
      </w:pPr>
      <w:r>
        <w:rPr>
          <w:rFonts w:ascii="SimHei" w:hAnsi="SimHei" w:eastAsia="SimHei" w:cs="SimHei"/>
          <w:b/>
          <w:bCs/>
          <w:color w:val="002C85"/>
          <w:spacing w:val="-1"/>
          <w:position w:val="1"/>
          <w:sz w:val="44"/>
          <w:szCs w:val="44"/>
        </w:rPr>
        <w:t>第四章</w:t>
      </w:r>
      <w:r>
        <w:rPr>
          <w:rFonts w:ascii="SimHei" w:hAnsi="SimHei" w:eastAsia="SimHei" w:cs="SimHei"/>
          <w:color w:val="002C85"/>
          <w:spacing w:val="170"/>
          <w:position w:val="1"/>
          <w:sz w:val="44"/>
          <w:szCs w:val="44"/>
        </w:rPr>
        <w:t xml:space="preserve"> </w:t>
      </w:r>
      <w:r>
        <w:rPr>
          <w:rFonts w:ascii="SimHei" w:hAnsi="SimHei" w:eastAsia="SimHei" w:cs="SimHei"/>
          <w:b/>
          <w:bCs/>
          <w:color w:val="002479"/>
          <w:spacing w:val="-1"/>
          <w:sz w:val="57"/>
          <w:szCs w:val="57"/>
        </w:rPr>
        <w:t>主要建设内容</w:t>
      </w:r>
      <w:r>
        <w:rPr>
          <w:rFonts w:ascii="SimHei" w:hAnsi="SimHei" w:eastAsia="SimHei" w:cs="SimHei"/>
          <w:color w:val="002479"/>
          <w:spacing w:val="-104"/>
          <w:sz w:val="57"/>
          <w:szCs w:val="57"/>
        </w:rPr>
        <w:t xml:space="preserve"> </w:t>
      </w:r>
      <w:r>
        <w:rPr>
          <w:position w:val="-8"/>
          <w:sz w:val="57"/>
          <w:szCs w:val="57"/>
        </w:rPr>
        <w:drawing>
          <wp:inline distT="0" distB="0" distL="0" distR="0">
            <wp:extent cx="590550" cy="36131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66"/>
                    <a:stretch>
                      <a:fillRect/>
                    </a:stretch>
                  </pic:blipFill>
                  <pic:spPr>
                    <a:xfrm>
                      <a:off x="0" y="0"/>
                      <a:ext cx="590580" cy="361896"/>
                    </a:xfrm>
                    <a:prstGeom prst="rect">
                      <a:avLst/>
                    </a:prstGeom>
                  </pic:spPr>
                </pic:pic>
              </a:graphicData>
            </a:graphic>
          </wp:inline>
        </w:drawing>
      </w:r>
    </w:p>
    <w:p w14:paraId="6FB28AD8">
      <w:pPr>
        <w:pStyle w:val="2"/>
        <w:spacing w:line="14" w:lineRule="auto"/>
        <w:rPr>
          <w:sz w:val="2"/>
        </w:rPr>
      </w:pPr>
      <w:r>
        <w:rPr>
          <w:sz w:val="2"/>
          <w:szCs w:val="2"/>
        </w:rPr>
        <w:br w:type="column"/>
      </w:r>
    </w:p>
    <w:p w14:paraId="74CF01DF">
      <w:pPr>
        <w:pStyle w:val="2"/>
        <w:spacing w:line="218" w:lineRule="auto"/>
        <w:ind w:right="397" w:firstLine="49"/>
        <w:rPr>
          <w:sz w:val="34"/>
          <w:szCs w:val="34"/>
        </w:rPr>
      </w:pPr>
      <w:r>
        <w:rPr>
          <w:b/>
          <w:bCs/>
          <w:color w:val="00267F"/>
          <w:spacing w:val="-2"/>
          <w:sz w:val="34"/>
          <w:szCs w:val="34"/>
        </w:rPr>
        <w:t>Compile:chengyinghui</w:t>
      </w:r>
      <w:r>
        <w:rPr>
          <w:b/>
          <w:bCs/>
          <w:color w:val="00267F"/>
          <w:spacing w:val="6"/>
          <w:sz w:val="34"/>
          <w:szCs w:val="34"/>
        </w:rPr>
        <w:t xml:space="preserve">   </w:t>
      </w:r>
      <w:r>
        <w:rPr>
          <w:b/>
          <w:bCs/>
          <w:color w:val="00267F"/>
          <w:spacing w:val="-3"/>
          <w:sz w:val="34"/>
          <w:szCs w:val="34"/>
        </w:rPr>
        <w:t>To</w:t>
      </w:r>
      <w:r>
        <w:rPr>
          <w:b/>
          <w:bCs/>
          <w:color w:val="00267F"/>
          <w:spacing w:val="20"/>
          <w:sz w:val="34"/>
          <w:szCs w:val="34"/>
        </w:rPr>
        <w:t xml:space="preserve">  </w:t>
      </w:r>
      <w:r>
        <w:rPr>
          <w:b/>
          <w:bCs/>
          <w:color w:val="00267F"/>
          <w:spacing w:val="-3"/>
          <w:sz w:val="34"/>
          <w:szCs w:val="34"/>
        </w:rPr>
        <w:t>examine:Li</w:t>
      </w:r>
      <w:r>
        <w:rPr>
          <w:b/>
          <w:bCs/>
          <w:color w:val="00267F"/>
          <w:spacing w:val="23"/>
          <w:sz w:val="34"/>
          <w:szCs w:val="34"/>
        </w:rPr>
        <w:t xml:space="preserve">  </w:t>
      </w:r>
      <w:r>
        <w:rPr>
          <w:b/>
          <w:bCs/>
          <w:color w:val="00267F"/>
          <w:spacing w:val="-3"/>
          <w:sz w:val="34"/>
          <w:szCs w:val="34"/>
        </w:rPr>
        <w:t>Mingjun</w:t>
      </w:r>
    </w:p>
    <w:p w14:paraId="20BA73D3">
      <w:pPr>
        <w:spacing w:line="218" w:lineRule="auto"/>
        <w:rPr>
          <w:sz w:val="34"/>
          <w:szCs w:val="34"/>
        </w:rPr>
        <w:sectPr>
          <w:pgSz w:w="19200" w:h="10800"/>
          <w:pgMar w:top="377" w:right="19" w:bottom="0" w:left="0" w:header="0" w:footer="0" w:gutter="0"/>
          <w:cols w:equalWidth="0" w:num="2">
            <w:col w:w="14780" w:space="100"/>
            <w:col w:w="4301"/>
          </w:cols>
        </w:sectPr>
      </w:pPr>
    </w:p>
    <w:p w14:paraId="7D6A30E7">
      <w:pPr>
        <w:spacing w:before="149" w:line="20" w:lineRule="exact"/>
      </w:pPr>
      <w:r>
        <w:drawing>
          <wp:inline distT="0" distB="0" distL="0" distR="0">
            <wp:extent cx="12179300" cy="1270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38"/>
                    <a:stretch>
                      <a:fillRect/>
                    </a:stretch>
                  </pic:blipFill>
                  <pic:spPr>
                    <a:xfrm>
                      <a:off x="0" y="0"/>
                      <a:ext cx="12179320" cy="12755"/>
                    </a:xfrm>
                    <a:prstGeom prst="rect">
                      <a:avLst/>
                    </a:prstGeom>
                  </pic:spPr>
                </pic:pic>
              </a:graphicData>
            </a:graphic>
          </wp:inline>
        </w:drawing>
      </w:r>
    </w:p>
    <w:p w14:paraId="4FE7DB73">
      <w:pPr>
        <w:pStyle w:val="2"/>
        <w:spacing w:line="304" w:lineRule="auto"/>
      </w:pPr>
    </w:p>
    <w:p w14:paraId="74215FE1">
      <w:pPr>
        <w:spacing w:before="143" w:line="222" w:lineRule="auto"/>
        <w:ind w:left="946"/>
        <w:outlineLvl w:val="6"/>
        <w:rPr>
          <w:rFonts w:ascii="SimHei" w:hAnsi="SimHei" w:eastAsia="SimHei" w:cs="SimHei"/>
          <w:sz w:val="44"/>
          <w:szCs w:val="44"/>
        </w:rPr>
      </w:pPr>
      <w:r>
        <w:rPr>
          <w:rFonts w:ascii="SimHei" w:hAnsi="SimHei" w:eastAsia="SimHei" w:cs="SimHei"/>
          <w:b/>
          <w:bCs/>
          <w:color w:val="F30000"/>
          <w:spacing w:val="5"/>
          <w:sz w:val="44"/>
          <w:szCs w:val="44"/>
        </w:rPr>
        <w:t>(七)禅修区</w:t>
      </w:r>
    </w:p>
    <w:p w14:paraId="730DD766">
      <w:pPr>
        <w:spacing w:before="191" w:line="219" w:lineRule="auto"/>
        <w:ind w:left="670"/>
        <w:rPr>
          <w:rFonts w:ascii="SimHei" w:hAnsi="SimHei" w:eastAsia="SimHei" w:cs="SimHei"/>
          <w:sz w:val="34"/>
          <w:szCs w:val="34"/>
        </w:rPr>
      </w:pPr>
      <w:r>
        <w:rPr>
          <w:rFonts w:ascii="SimHei" w:hAnsi="SimHei" w:eastAsia="SimHei" w:cs="SimHei"/>
          <w:color w:val="002479"/>
          <w:spacing w:val="-17"/>
          <w:sz w:val="34"/>
          <w:szCs w:val="34"/>
        </w:rPr>
        <w:t>禅修区策划思路——贯穿策划的两条主线：文化线和旅</w:t>
      </w:r>
      <w:r>
        <w:rPr>
          <w:rFonts w:ascii="SimHei" w:hAnsi="SimHei" w:eastAsia="SimHei" w:cs="SimHei"/>
          <w:color w:val="002479"/>
          <w:spacing w:val="-18"/>
          <w:sz w:val="34"/>
          <w:szCs w:val="34"/>
        </w:rPr>
        <w:t>游线</w:t>
      </w:r>
    </w:p>
    <w:p w14:paraId="41176A87">
      <w:pPr>
        <w:spacing w:before="184" w:line="280" w:lineRule="auto"/>
        <w:ind w:left="670" w:right="1203"/>
        <w:rPr>
          <w:rFonts w:ascii="SimHei" w:hAnsi="SimHei" w:eastAsia="SimHei" w:cs="SimHei"/>
          <w:sz w:val="34"/>
          <w:szCs w:val="34"/>
        </w:rPr>
      </w:pPr>
      <w:r>
        <w:rPr>
          <w:rFonts w:ascii="SimHei" w:hAnsi="SimHei" w:eastAsia="SimHei" w:cs="SimHei"/>
          <w:color w:val="002378"/>
          <w:spacing w:val="-19"/>
          <w:sz w:val="34"/>
          <w:szCs w:val="34"/>
        </w:rPr>
        <w:t>旅游线：主要通过观光、度假、休闲产品的打造来贯穿始</w:t>
      </w:r>
      <w:r>
        <w:rPr>
          <w:rFonts w:ascii="SimHei" w:hAnsi="SimHei" w:eastAsia="SimHei" w:cs="SimHei"/>
          <w:color w:val="002378"/>
          <w:spacing w:val="-20"/>
          <w:sz w:val="34"/>
          <w:szCs w:val="34"/>
        </w:rPr>
        <w:t>终，从度假、休闲、会议，观光与亲水游憩相结合等旅游项目，到</w:t>
      </w:r>
      <w:r>
        <w:rPr>
          <w:rFonts w:ascii="SimHei" w:hAnsi="SimHei" w:eastAsia="SimHei" w:cs="SimHei"/>
          <w:color w:val="002378"/>
          <w:sz w:val="34"/>
          <w:szCs w:val="34"/>
        </w:rPr>
        <w:t xml:space="preserve"> </w:t>
      </w:r>
      <w:r>
        <w:rPr>
          <w:rFonts w:ascii="SimHei" w:hAnsi="SimHei" w:eastAsia="SimHei" w:cs="SimHei"/>
          <w:color w:val="002378"/>
          <w:spacing w:val="-23"/>
          <w:sz w:val="34"/>
          <w:szCs w:val="34"/>
        </w:rPr>
        <w:t>运动休闲、竹林和茶园观光，一直到山顶的核心和精华------山顶高山景观。</w:t>
      </w:r>
    </w:p>
    <w:p w14:paraId="0833F2A6">
      <w:pPr>
        <w:spacing w:before="117" w:line="300" w:lineRule="auto"/>
        <w:ind w:left="670" w:right="880"/>
        <w:jc w:val="both"/>
        <w:rPr>
          <w:rFonts w:ascii="SimHei" w:hAnsi="SimHei" w:eastAsia="SimHei" w:cs="SimHei"/>
          <w:sz w:val="34"/>
          <w:szCs w:val="34"/>
        </w:rPr>
      </w:pPr>
      <w:r>
        <w:rPr>
          <w:rFonts w:ascii="SimHei" w:hAnsi="SimHei" w:eastAsia="SimHei" w:cs="SimHei"/>
          <w:color w:val="002378"/>
          <w:spacing w:val="-19"/>
          <w:sz w:val="34"/>
          <w:szCs w:val="34"/>
        </w:rPr>
        <w:t>文化线：通过生活禅和禅宗文化的打造，使这一文化线伴随旅游</w:t>
      </w:r>
      <w:r>
        <w:rPr>
          <w:rFonts w:ascii="SimHei" w:hAnsi="SimHei" w:eastAsia="SimHei" w:cs="SimHei"/>
          <w:color w:val="002378"/>
          <w:spacing w:val="-20"/>
          <w:sz w:val="34"/>
          <w:szCs w:val="34"/>
        </w:rPr>
        <w:t>线而进行。整个景区以禅文化为主线。结合景观、小品设计，</w:t>
      </w:r>
      <w:r>
        <w:rPr>
          <w:rFonts w:ascii="SimHei" w:hAnsi="SimHei" w:eastAsia="SimHei" w:cs="SimHei"/>
          <w:color w:val="002378"/>
          <w:sz w:val="34"/>
          <w:szCs w:val="34"/>
        </w:rPr>
        <w:t xml:space="preserve"> </w:t>
      </w:r>
      <w:r>
        <w:rPr>
          <w:rFonts w:ascii="SimHei" w:hAnsi="SimHei" w:eastAsia="SimHei" w:cs="SimHei"/>
          <w:color w:val="002378"/>
          <w:spacing w:val="-20"/>
          <w:sz w:val="34"/>
          <w:szCs w:val="34"/>
        </w:rPr>
        <w:t>构成整个参禅过程的阶段性升华。山顶塔是禅宗的高潮，以令人震撼的建筑形式，引入人们对生活境界的三种追求，让人体</w:t>
      </w:r>
      <w:r>
        <w:rPr>
          <w:rFonts w:ascii="SimHei" w:hAnsi="SimHei" w:eastAsia="SimHei" w:cs="SimHei"/>
          <w:color w:val="002378"/>
          <w:spacing w:val="2"/>
          <w:sz w:val="34"/>
          <w:szCs w:val="34"/>
        </w:rPr>
        <w:t xml:space="preserve">   </w:t>
      </w:r>
      <w:r>
        <w:rPr>
          <w:rFonts w:ascii="SimHei" w:hAnsi="SimHei" w:eastAsia="SimHei" w:cs="SimHei"/>
          <w:color w:val="002378"/>
          <w:spacing w:val="-20"/>
          <w:sz w:val="34"/>
          <w:szCs w:val="34"/>
        </w:rPr>
        <w:t>验天人合一的心理诉求获得后的满足，在这里自然的、人文的都作为人们体验这种情景的潜在的心理符号，从而达到人们对</w:t>
      </w:r>
      <w:r>
        <w:rPr>
          <w:rFonts w:ascii="SimHei" w:hAnsi="SimHei" w:eastAsia="SimHei" w:cs="SimHei"/>
          <w:color w:val="002378"/>
          <w:spacing w:val="3"/>
          <w:sz w:val="34"/>
          <w:szCs w:val="34"/>
        </w:rPr>
        <w:t xml:space="preserve">   </w:t>
      </w:r>
      <w:r>
        <w:rPr>
          <w:rFonts w:ascii="SimHei" w:hAnsi="SimHei" w:eastAsia="SimHei" w:cs="SimHei"/>
          <w:color w:val="002378"/>
          <w:spacing w:val="-24"/>
          <w:sz w:val="34"/>
          <w:szCs w:val="34"/>
        </w:rPr>
        <w:t>禅文化的理解。</w:t>
      </w:r>
    </w:p>
    <w:p w14:paraId="26A1A963">
      <w:pPr>
        <w:spacing w:before="81" w:line="213" w:lineRule="auto"/>
        <w:ind w:left="800"/>
        <w:rPr>
          <w:rFonts w:ascii="SimHei" w:hAnsi="SimHei" w:eastAsia="SimHei" w:cs="SimHei"/>
          <w:sz w:val="34"/>
          <w:szCs w:val="34"/>
        </w:rPr>
      </w:pPr>
      <w:r>
        <w:rPr>
          <w:rFonts w:ascii="SimHei" w:hAnsi="SimHei" w:eastAsia="SimHei" w:cs="SimHei"/>
          <w:color w:val="002378"/>
          <w:spacing w:val="-16"/>
          <w:sz w:val="34"/>
          <w:szCs w:val="34"/>
        </w:rPr>
        <w:t>(1)通过对自然资源和文化背景的研究和对市场的分析，为项目的打造寻找一个高的切入点，形</w:t>
      </w:r>
      <w:r>
        <w:rPr>
          <w:rFonts w:ascii="SimHei" w:hAnsi="SimHei" w:eastAsia="SimHei" w:cs="SimHei"/>
          <w:color w:val="002378"/>
          <w:spacing w:val="-17"/>
          <w:sz w:val="34"/>
          <w:szCs w:val="34"/>
        </w:rPr>
        <w:t>成应对市场的独特卖点。</w:t>
      </w:r>
    </w:p>
    <w:p w14:paraId="0884B1C9">
      <w:pPr>
        <w:spacing w:before="208" w:line="245" w:lineRule="auto"/>
        <w:ind w:left="670" w:right="1348" w:firstLine="129"/>
        <w:rPr>
          <w:rFonts w:ascii="SimHei" w:hAnsi="SimHei" w:eastAsia="SimHei" w:cs="SimHei"/>
          <w:sz w:val="34"/>
          <w:szCs w:val="34"/>
        </w:rPr>
      </w:pPr>
      <w:r>
        <w:rPr>
          <w:rFonts w:ascii="SimHei" w:hAnsi="SimHei" w:eastAsia="SimHei" w:cs="SimHei"/>
          <w:color w:val="002378"/>
          <w:spacing w:val="-15"/>
          <w:sz w:val="34"/>
          <w:szCs w:val="34"/>
        </w:rPr>
        <w:t>(2)在依托山体景观资源的同时，挖掘与本地有渊源关系的禅宗，并通过与满足现代人心理境界追</w:t>
      </w:r>
      <w:r>
        <w:rPr>
          <w:rFonts w:ascii="SimHei" w:hAnsi="SimHei" w:eastAsia="SimHei" w:cs="SimHei"/>
          <w:color w:val="002378"/>
          <w:spacing w:val="-16"/>
          <w:sz w:val="34"/>
          <w:szCs w:val="34"/>
        </w:rPr>
        <w:t>求的禅文化相联系、延</w:t>
      </w:r>
      <w:r>
        <w:rPr>
          <w:rFonts w:ascii="SimHei" w:hAnsi="SimHei" w:eastAsia="SimHei" w:cs="SimHei"/>
          <w:color w:val="002378"/>
          <w:sz w:val="34"/>
          <w:szCs w:val="34"/>
        </w:rPr>
        <w:t xml:space="preserve"> </w:t>
      </w:r>
      <w:r>
        <w:rPr>
          <w:rFonts w:ascii="SimHei" w:hAnsi="SimHei" w:eastAsia="SimHei" w:cs="SimHei"/>
          <w:color w:val="002378"/>
          <w:spacing w:val="-21"/>
          <w:sz w:val="34"/>
          <w:szCs w:val="34"/>
        </w:rPr>
        <w:t>伸，形成由文化和自然形成一个完美体验的空间，统一于一个“禅”主</w:t>
      </w:r>
      <w:r>
        <w:rPr>
          <w:rFonts w:ascii="SimHei" w:hAnsi="SimHei" w:eastAsia="SimHei" w:cs="SimHei"/>
          <w:color w:val="002378"/>
          <w:spacing w:val="-22"/>
          <w:sz w:val="34"/>
          <w:szCs w:val="34"/>
        </w:rPr>
        <w:t>题下。</w:t>
      </w:r>
    </w:p>
    <w:p w14:paraId="1E90BD15">
      <w:pPr>
        <w:spacing w:before="246" w:line="264" w:lineRule="auto"/>
        <w:ind w:left="670" w:right="1000" w:firstLine="129"/>
        <w:rPr>
          <w:rFonts w:ascii="SimHei" w:hAnsi="SimHei" w:eastAsia="SimHei" w:cs="SimHei"/>
          <w:sz w:val="34"/>
          <w:szCs w:val="34"/>
        </w:rPr>
      </w:pPr>
      <w:r>
        <w:rPr>
          <w:rFonts w:ascii="SimHei" w:hAnsi="SimHei" w:eastAsia="SimHei" w:cs="SimHei"/>
          <w:color w:val="002378"/>
          <w:spacing w:val="-15"/>
          <w:sz w:val="34"/>
          <w:szCs w:val="34"/>
        </w:rPr>
        <w:t>(3)在统一的主题下形成区域内项目策划，配合核心功能的游憩系统，模拟消费者的游历过程，建构相对完整的游憩系统，</w:t>
      </w:r>
      <w:r>
        <w:rPr>
          <w:rFonts w:ascii="SimHei" w:hAnsi="SimHei" w:eastAsia="SimHei" w:cs="SimHei"/>
          <w:color w:val="002378"/>
          <w:spacing w:val="13"/>
          <w:sz w:val="34"/>
          <w:szCs w:val="34"/>
        </w:rPr>
        <w:t xml:space="preserve"> </w:t>
      </w:r>
      <w:r>
        <w:rPr>
          <w:rFonts w:ascii="SimHei" w:hAnsi="SimHei" w:eastAsia="SimHei" w:cs="SimHei"/>
          <w:color w:val="002378"/>
          <w:spacing w:val="-24"/>
          <w:sz w:val="34"/>
          <w:szCs w:val="34"/>
        </w:rPr>
        <w:t>同时达到景区的协调和可持续发展。</w:t>
      </w:r>
    </w:p>
    <w:p w14:paraId="3C5949CE">
      <w:pPr>
        <w:spacing w:before="160" w:line="187" w:lineRule="auto"/>
        <w:ind w:left="800"/>
        <w:rPr>
          <w:rFonts w:ascii="SimHei" w:hAnsi="SimHei" w:eastAsia="SimHei" w:cs="SimHei"/>
          <w:sz w:val="34"/>
          <w:szCs w:val="34"/>
        </w:rPr>
      </w:pPr>
      <w:r>
        <w:rPr>
          <w:rFonts w:ascii="SimHei" w:hAnsi="SimHei" w:eastAsia="SimHei" w:cs="SimHei"/>
          <w:color w:val="002378"/>
          <w:spacing w:val="-13"/>
          <w:sz w:val="34"/>
          <w:szCs w:val="34"/>
        </w:rPr>
        <w:t>(4)对设施、构筑物的形态提出意象化建议，为设计施工进</w:t>
      </w:r>
      <w:r>
        <w:rPr>
          <w:rFonts w:ascii="SimHei" w:hAnsi="SimHei" w:eastAsia="SimHei" w:cs="SimHei"/>
          <w:color w:val="002378"/>
          <w:spacing w:val="-14"/>
          <w:sz w:val="34"/>
          <w:szCs w:val="34"/>
        </w:rPr>
        <w:t>行指导。</w:t>
      </w:r>
    </w:p>
    <w:p w14:paraId="6CF37C6F">
      <w:pPr>
        <w:spacing w:line="187" w:lineRule="auto"/>
        <w:rPr>
          <w:rFonts w:ascii="SimHei" w:hAnsi="SimHei" w:eastAsia="SimHei" w:cs="SimHei"/>
          <w:sz w:val="34"/>
          <w:szCs w:val="34"/>
        </w:rPr>
        <w:sectPr>
          <w:type w:val="continuous"/>
          <w:pgSz w:w="19200" w:h="10800"/>
          <w:pgMar w:top="377" w:right="19" w:bottom="0" w:left="0" w:header="0" w:footer="0" w:gutter="0"/>
          <w:cols w:equalWidth="0" w:num="1">
            <w:col w:w="19181"/>
          </w:cols>
        </w:sectPr>
      </w:pPr>
    </w:p>
    <w:p w14:paraId="545B7D67">
      <w:pPr>
        <w:spacing w:before="51" w:line="222" w:lineRule="auto"/>
        <w:ind w:left="806"/>
        <w:rPr>
          <w:rFonts w:ascii="SimHei" w:hAnsi="SimHei" w:eastAsia="SimHei" w:cs="SimHei"/>
          <w:sz w:val="57"/>
          <w:szCs w:val="57"/>
        </w:rPr>
      </w:pPr>
      <w:r>
        <w:pict>
          <v:shape id="_x0000_s1048" o:spid="_x0000_s1048" o:spt="202" type="#_x0000_t202" style="position:absolute;left:0pt;margin-left:742.5pt;margin-top:-3.05pt;height:40.05pt;width:199.75pt;z-index:251716608;mso-width-relative:page;mso-height-relative:page;" filled="f" stroked="f" coordsize="21600,21600">
            <v:path/>
            <v:fill on="f" focussize="0,0"/>
            <v:stroke on="f"/>
            <v:imagedata o:title=""/>
            <o:lock v:ext="edit" aspectratio="f"/>
            <v:textbox inset="0mm,0mm,0mm,0mm">
              <w:txbxContent>
                <w:p w14:paraId="05AB7029">
                  <w:pPr>
                    <w:pStyle w:val="2"/>
                    <w:spacing w:before="19" w:line="209" w:lineRule="auto"/>
                    <w:ind w:left="20" w:right="20" w:firstLine="39"/>
                    <w:rPr>
                      <w:sz w:val="38"/>
                      <w:szCs w:val="38"/>
                    </w:rPr>
                  </w:pPr>
                  <w:r>
                    <w:rPr>
                      <w:b/>
                      <w:bCs/>
                      <w:color w:val="002680"/>
                      <w:spacing w:val="-13"/>
                      <w:sz w:val="38"/>
                      <w:szCs w:val="38"/>
                    </w:rPr>
                    <w:t>Compile:chengyinghui</w:t>
                  </w:r>
                  <w:r>
                    <w:rPr>
                      <w:b/>
                      <w:bCs/>
                      <w:color w:val="002680"/>
                      <w:spacing w:val="7"/>
                      <w:sz w:val="38"/>
                      <w:szCs w:val="38"/>
                    </w:rPr>
                    <w:t xml:space="preserve"> </w:t>
                  </w:r>
                  <w:r>
                    <w:rPr>
                      <w:b/>
                      <w:bCs/>
                      <w:color w:val="002680"/>
                      <w:spacing w:val="-10"/>
                      <w:sz w:val="38"/>
                      <w:szCs w:val="38"/>
                    </w:rPr>
                    <w:t>To examine:Li</w:t>
                  </w:r>
                  <w:r>
                    <w:rPr>
                      <w:b/>
                      <w:bCs/>
                      <w:color w:val="002680"/>
                      <w:spacing w:val="36"/>
                      <w:sz w:val="38"/>
                      <w:szCs w:val="38"/>
                    </w:rPr>
                    <w:t xml:space="preserve"> </w:t>
                  </w:r>
                  <w:r>
                    <w:rPr>
                      <w:b/>
                      <w:bCs/>
                      <w:color w:val="002680"/>
                      <w:spacing w:val="-10"/>
                      <w:sz w:val="38"/>
                      <w:szCs w:val="38"/>
                    </w:rPr>
                    <w:t>Mingjun</w:t>
                  </w:r>
                </w:p>
              </w:txbxContent>
            </v:textbox>
          </v:shape>
        </w:pict>
      </w:r>
      <w:r>
        <w:drawing>
          <wp:anchor distT="0" distB="0" distL="0" distR="0" simplePos="0" relativeHeight="251714560" behindDoc="1" locked="0" layoutInCell="1" allowOverlap="1">
            <wp:simplePos x="0" y="0"/>
            <wp:positionH relativeFrom="column">
              <wp:posOffset>0</wp:posOffset>
            </wp:positionH>
            <wp:positionV relativeFrom="paragraph">
              <wp:posOffset>-254635</wp:posOffset>
            </wp:positionV>
            <wp:extent cx="12192000" cy="6858000"/>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67"/>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C85"/>
          <w:spacing w:val="5"/>
          <w:position w:val="6"/>
          <w:sz w:val="44"/>
          <w:szCs w:val="44"/>
        </w:rPr>
        <w:t>第四章</w:t>
      </w:r>
      <w:r>
        <w:rPr>
          <w:rFonts w:ascii="SimHei" w:hAnsi="SimHei" w:eastAsia="SimHei" w:cs="SimHei"/>
          <w:color w:val="002C85"/>
          <w:spacing w:val="107"/>
          <w:position w:val="6"/>
          <w:sz w:val="44"/>
          <w:szCs w:val="44"/>
        </w:rPr>
        <w:t xml:space="preserve"> </w:t>
      </w:r>
      <w:r>
        <w:rPr>
          <w:rFonts w:ascii="SimHei" w:hAnsi="SimHei" w:eastAsia="SimHei" w:cs="SimHei"/>
          <w:b/>
          <w:bCs/>
          <w:color w:val="002479"/>
          <w:spacing w:val="5"/>
          <w:position w:val="-1"/>
          <w:sz w:val="57"/>
          <w:szCs w:val="57"/>
        </w:rPr>
        <w:t>主要建设内容</w:t>
      </w:r>
      <w:r>
        <w:rPr>
          <w:rFonts w:ascii="SimHei" w:hAnsi="SimHei" w:eastAsia="SimHei" w:cs="SimHei"/>
          <w:color w:val="002479"/>
          <w:spacing w:val="-164"/>
          <w:position w:val="-1"/>
          <w:sz w:val="57"/>
          <w:szCs w:val="57"/>
        </w:rPr>
        <w:t xml:space="preserve"> </w:t>
      </w:r>
      <w:r>
        <w:rPr>
          <w:rFonts w:ascii="SimHei" w:hAnsi="SimHei" w:eastAsia="SimHei" w:cs="SimHei"/>
          <w:color w:val="F31C23"/>
          <w:spacing w:val="5"/>
          <w:position w:val="-1"/>
          <w:sz w:val="57"/>
          <w:szCs w:val="57"/>
        </w:rPr>
        <w:t>》》</w:t>
      </w:r>
    </w:p>
    <w:p w14:paraId="497453BF">
      <w:pPr>
        <w:pStyle w:val="2"/>
        <w:spacing w:line="314" w:lineRule="auto"/>
      </w:pPr>
    </w:p>
    <w:p w14:paraId="0879FF76">
      <w:pPr>
        <w:pStyle w:val="2"/>
        <w:spacing w:line="314" w:lineRule="auto"/>
      </w:pPr>
      <w:r>
        <w:drawing>
          <wp:anchor distT="0" distB="0" distL="0" distR="0" simplePos="0" relativeHeight="251715584" behindDoc="0" locked="0" layoutInCell="1" allowOverlap="1">
            <wp:simplePos x="0" y="0"/>
            <wp:positionH relativeFrom="column">
              <wp:posOffset>8223250</wp:posOffset>
            </wp:positionH>
            <wp:positionV relativeFrom="paragraph">
              <wp:posOffset>99695</wp:posOffset>
            </wp:positionV>
            <wp:extent cx="3517900" cy="5124450"/>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68"/>
                    <a:stretch>
                      <a:fillRect/>
                    </a:stretch>
                  </pic:blipFill>
                  <pic:spPr>
                    <a:xfrm>
                      <a:off x="0" y="0"/>
                      <a:ext cx="3517880" cy="5124503"/>
                    </a:xfrm>
                    <a:prstGeom prst="rect">
                      <a:avLst/>
                    </a:prstGeom>
                  </pic:spPr>
                </pic:pic>
              </a:graphicData>
            </a:graphic>
          </wp:anchor>
        </w:drawing>
      </w:r>
    </w:p>
    <w:p w14:paraId="524098AE">
      <w:pPr>
        <w:spacing w:before="143" w:line="222" w:lineRule="auto"/>
        <w:ind w:left="866"/>
        <w:outlineLvl w:val="6"/>
        <w:rPr>
          <w:rFonts w:ascii="SimHei" w:hAnsi="SimHei" w:eastAsia="SimHei" w:cs="SimHei"/>
          <w:sz w:val="44"/>
          <w:szCs w:val="44"/>
        </w:rPr>
      </w:pPr>
      <w:r>
        <w:rPr>
          <w:rFonts w:ascii="SimHei" w:hAnsi="SimHei" w:eastAsia="SimHei" w:cs="SimHei"/>
          <w:b/>
          <w:bCs/>
          <w:color w:val="F50000"/>
          <w:spacing w:val="-26"/>
          <w:sz w:val="44"/>
          <w:szCs w:val="44"/>
        </w:rPr>
        <w:t>(八)中医药企业、知名中医人才聚集区</w:t>
      </w:r>
    </w:p>
    <w:p w14:paraId="09BF6D39">
      <w:pPr>
        <w:pStyle w:val="2"/>
        <w:spacing w:line="353" w:lineRule="auto"/>
      </w:pPr>
    </w:p>
    <w:p w14:paraId="7D215452">
      <w:pPr>
        <w:spacing w:before="107" w:line="222" w:lineRule="auto"/>
        <w:ind w:left="700"/>
        <w:rPr>
          <w:rFonts w:ascii="SimHei" w:hAnsi="SimHei" w:eastAsia="SimHei" w:cs="SimHei"/>
          <w:sz w:val="33"/>
          <w:szCs w:val="33"/>
        </w:rPr>
      </w:pPr>
      <w:r>
        <w:rPr>
          <w:rFonts w:ascii="SimHei" w:hAnsi="SimHei" w:eastAsia="SimHei" w:cs="SimHei"/>
          <w:color w:val="00247A"/>
          <w:spacing w:val="-6"/>
          <w:sz w:val="33"/>
          <w:szCs w:val="33"/>
        </w:rPr>
        <w:t>聚集中国知名的中医药企业：</w:t>
      </w:r>
    </w:p>
    <w:p w14:paraId="133E48AE">
      <w:pPr>
        <w:spacing w:before="205" w:line="290" w:lineRule="auto"/>
        <w:ind w:left="700" w:right="10117"/>
        <w:rPr>
          <w:rFonts w:ascii="SimHei" w:hAnsi="SimHei" w:eastAsia="SimHei" w:cs="SimHei"/>
          <w:sz w:val="33"/>
          <w:szCs w:val="33"/>
        </w:rPr>
      </w:pPr>
      <w:r>
        <w:rPr>
          <w:rFonts w:ascii="SimHei" w:hAnsi="SimHei" w:eastAsia="SimHei" w:cs="SimHei"/>
          <w:color w:val="00257E"/>
          <w:spacing w:val="-8"/>
          <w:sz w:val="33"/>
          <w:szCs w:val="33"/>
        </w:rPr>
        <w:t>湖南省瑞格医药有限公司、湖南今汉生物医药技术有限公司</w:t>
      </w:r>
      <w:r>
        <w:rPr>
          <w:rFonts w:ascii="SimHei" w:hAnsi="SimHei" w:eastAsia="SimHei" w:cs="SimHei"/>
          <w:color w:val="00257E"/>
          <w:spacing w:val="9"/>
          <w:sz w:val="33"/>
          <w:szCs w:val="33"/>
        </w:rPr>
        <w:t xml:space="preserve"> </w:t>
      </w:r>
      <w:r>
        <w:rPr>
          <w:rFonts w:ascii="SimHei" w:hAnsi="SimHei" w:eastAsia="SimHei" w:cs="SimHei"/>
          <w:color w:val="00257E"/>
          <w:spacing w:val="-11"/>
          <w:sz w:val="33"/>
          <w:szCs w:val="33"/>
        </w:rPr>
        <w:t>湖南天济草堂制药有限公司、湖南双舟医药有限责任公司、</w:t>
      </w:r>
    </w:p>
    <w:p w14:paraId="4C8B4A49">
      <w:pPr>
        <w:spacing w:before="127" w:line="221" w:lineRule="auto"/>
        <w:ind w:left="700"/>
        <w:rPr>
          <w:rFonts w:ascii="SimHei" w:hAnsi="SimHei" w:eastAsia="SimHei" w:cs="SimHei"/>
          <w:sz w:val="33"/>
          <w:szCs w:val="33"/>
        </w:rPr>
      </w:pPr>
      <w:r>
        <w:rPr>
          <w:rFonts w:ascii="SimHei" w:hAnsi="SimHei" w:eastAsia="SimHei" w:cs="SimHei"/>
          <w:color w:val="00257E"/>
          <w:spacing w:val="-7"/>
          <w:sz w:val="33"/>
          <w:szCs w:val="33"/>
        </w:rPr>
        <w:t>湖南千金药业有限公司、湖南星城医药有限公司</w:t>
      </w:r>
    </w:p>
    <w:p w14:paraId="61474C14">
      <w:pPr>
        <w:spacing w:before="185" w:line="310" w:lineRule="auto"/>
        <w:ind w:left="700" w:right="8594"/>
        <w:rPr>
          <w:rFonts w:ascii="SimHei" w:hAnsi="SimHei" w:eastAsia="SimHei" w:cs="SimHei"/>
          <w:sz w:val="33"/>
          <w:szCs w:val="33"/>
        </w:rPr>
      </w:pPr>
      <w:r>
        <w:rPr>
          <w:rFonts w:ascii="SimHei" w:hAnsi="SimHei" w:eastAsia="SimHei" w:cs="SimHei"/>
          <w:color w:val="00257E"/>
          <w:spacing w:val="-11"/>
          <w:sz w:val="33"/>
          <w:szCs w:val="33"/>
        </w:rPr>
        <w:t>湖南紫光古汉药业公司、湖南达嘉维康医药公司、湖南瑞格医药公司、</w:t>
      </w:r>
      <w:r>
        <w:rPr>
          <w:rFonts w:ascii="SimHei" w:hAnsi="SimHei" w:eastAsia="SimHei" w:cs="SimHei"/>
          <w:color w:val="00257E"/>
          <w:spacing w:val="14"/>
          <w:sz w:val="33"/>
          <w:szCs w:val="33"/>
        </w:rPr>
        <w:t xml:space="preserve"> </w:t>
      </w:r>
      <w:r>
        <w:rPr>
          <w:rFonts w:ascii="SimHei" w:hAnsi="SimHei" w:eastAsia="SimHei" w:cs="SimHei"/>
          <w:color w:val="00257E"/>
          <w:spacing w:val="-7"/>
          <w:sz w:val="33"/>
          <w:szCs w:val="33"/>
        </w:rPr>
        <w:t>湖南九旺医药公司、湖南双鹤医药公司</w:t>
      </w:r>
    </w:p>
    <w:p w14:paraId="4440D5BE">
      <w:pPr>
        <w:spacing w:before="41" w:line="301" w:lineRule="auto"/>
        <w:ind w:left="700" w:right="10845"/>
        <w:jc w:val="both"/>
        <w:rPr>
          <w:rFonts w:ascii="SimHei" w:hAnsi="SimHei" w:eastAsia="SimHei" w:cs="SimHei"/>
          <w:sz w:val="33"/>
          <w:szCs w:val="33"/>
        </w:rPr>
      </w:pPr>
      <w:r>
        <w:rPr>
          <w:rFonts w:ascii="SimHei" w:hAnsi="SimHei" w:eastAsia="SimHei" w:cs="SimHei"/>
          <w:color w:val="00257E"/>
          <w:spacing w:val="-8"/>
          <w:sz w:val="33"/>
          <w:szCs w:val="33"/>
        </w:rPr>
        <w:t>湖南中和制药有限公司、湖南尔康制药股份有限公司</w:t>
      </w:r>
      <w:r>
        <w:rPr>
          <w:rFonts w:ascii="SimHei" w:hAnsi="SimHei" w:eastAsia="SimHei" w:cs="SimHei"/>
          <w:color w:val="00257E"/>
          <w:spacing w:val="7"/>
          <w:sz w:val="33"/>
          <w:szCs w:val="33"/>
        </w:rPr>
        <w:t xml:space="preserve">  </w:t>
      </w:r>
      <w:r>
        <w:rPr>
          <w:rFonts w:ascii="SimHei" w:hAnsi="SimHei" w:eastAsia="SimHei" w:cs="SimHei"/>
          <w:color w:val="00257E"/>
          <w:spacing w:val="-11"/>
          <w:sz w:val="33"/>
          <w:szCs w:val="33"/>
        </w:rPr>
        <w:t>湖南方盛制药股份有限公司、湖南湘中制药有限</w:t>
      </w:r>
      <w:r>
        <w:rPr>
          <w:rFonts w:ascii="SimHei" w:hAnsi="SimHei" w:eastAsia="SimHei" w:cs="SimHei"/>
          <w:color w:val="00257E"/>
          <w:spacing w:val="-12"/>
          <w:sz w:val="33"/>
          <w:szCs w:val="33"/>
        </w:rPr>
        <w:t>公司、</w:t>
      </w:r>
      <w:r>
        <w:rPr>
          <w:rFonts w:ascii="SimHei" w:hAnsi="SimHei" w:eastAsia="SimHei" w:cs="SimHei"/>
          <w:color w:val="00257E"/>
          <w:sz w:val="33"/>
          <w:szCs w:val="33"/>
        </w:rPr>
        <w:t xml:space="preserve"> </w:t>
      </w:r>
      <w:r>
        <w:rPr>
          <w:rFonts w:ascii="SimHei" w:hAnsi="SimHei" w:eastAsia="SimHei" w:cs="SimHei"/>
          <w:color w:val="00257E"/>
          <w:spacing w:val="-12"/>
          <w:sz w:val="33"/>
          <w:szCs w:val="33"/>
        </w:rPr>
        <w:t>湖南天地恒一制药公司、湖南千山制药有限公司、</w:t>
      </w:r>
    </w:p>
    <w:p w14:paraId="176942A7">
      <w:pPr>
        <w:spacing w:before="107" w:line="221" w:lineRule="auto"/>
        <w:ind w:left="700"/>
        <w:rPr>
          <w:rFonts w:ascii="SimHei" w:hAnsi="SimHei" w:eastAsia="SimHei" w:cs="SimHei"/>
          <w:sz w:val="33"/>
          <w:szCs w:val="33"/>
        </w:rPr>
      </w:pPr>
      <w:r>
        <w:rPr>
          <w:rFonts w:ascii="SimHei" w:hAnsi="SimHei" w:eastAsia="SimHei" w:cs="SimHei"/>
          <w:color w:val="00257E"/>
          <w:spacing w:val="-10"/>
          <w:sz w:val="33"/>
          <w:szCs w:val="33"/>
        </w:rPr>
        <w:t>湖南中医药大学、湘雅医院、湘潭地区医院</w:t>
      </w:r>
      <w:r>
        <w:rPr>
          <w:rFonts w:ascii="SimHei" w:hAnsi="SimHei" w:eastAsia="SimHei" w:cs="SimHei"/>
          <w:color w:val="00257E"/>
          <w:spacing w:val="-11"/>
          <w:sz w:val="33"/>
          <w:szCs w:val="33"/>
        </w:rPr>
        <w:t>、韶山医院、</w:t>
      </w:r>
    </w:p>
    <w:p w14:paraId="45AB29E5">
      <w:pPr>
        <w:spacing w:before="186" w:line="304" w:lineRule="auto"/>
        <w:ind w:left="700" w:right="8863"/>
        <w:rPr>
          <w:rFonts w:ascii="SimHei" w:hAnsi="SimHei" w:eastAsia="SimHei" w:cs="SimHei"/>
          <w:sz w:val="33"/>
          <w:szCs w:val="33"/>
        </w:rPr>
      </w:pPr>
      <w:r>
        <w:rPr>
          <w:rFonts w:ascii="SimHei" w:hAnsi="SimHei" w:eastAsia="SimHei" w:cs="SimHei"/>
          <w:color w:val="00257E"/>
          <w:spacing w:val="-9"/>
          <w:sz w:val="33"/>
          <w:szCs w:val="33"/>
        </w:rPr>
        <w:t>北京同仁堂集团、广州医药集团、康美药业、从中邀请部分知名企业</w:t>
      </w:r>
      <w:r>
        <w:rPr>
          <w:rFonts w:ascii="SimHei" w:hAnsi="SimHei" w:eastAsia="SimHei" w:cs="SimHei"/>
          <w:color w:val="00257E"/>
          <w:spacing w:val="5"/>
          <w:sz w:val="33"/>
          <w:szCs w:val="33"/>
        </w:rPr>
        <w:t xml:space="preserve"> </w:t>
      </w:r>
      <w:r>
        <w:rPr>
          <w:rFonts w:ascii="SimHei" w:hAnsi="SimHei" w:eastAsia="SimHei" w:cs="SimHei"/>
          <w:color w:val="00257E"/>
          <w:spacing w:val="-10"/>
          <w:sz w:val="33"/>
          <w:szCs w:val="33"/>
        </w:rPr>
        <w:t>入驻产业园。在全国寻求各类中医奇才汇聚本基地。</w:t>
      </w:r>
    </w:p>
    <w:p w14:paraId="3127F924">
      <w:pPr>
        <w:spacing w:line="304" w:lineRule="auto"/>
        <w:rPr>
          <w:rFonts w:ascii="SimHei" w:hAnsi="SimHei" w:eastAsia="SimHei" w:cs="SimHei"/>
          <w:sz w:val="33"/>
          <w:szCs w:val="33"/>
        </w:rPr>
        <w:sectPr>
          <w:pgSz w:w="19200" w:h="10800"/>
          <w:pgMar w:top="400" w:right="0" w:bottom="0" w:left="0" w:header="0" w:footer="0" w:gutter="0"/>
          <w:cols w:space="720" w:num="1"/>
        </w:sectPr>
      </w:pPr>
    </w:p>
    <w:p w14:paraId="5E2AC129">
      <w:pPr>
        <w:spacing w:before="101" w:line="222" w:lineRule="auto"/>
        <w:ind w:left="756"/>
        <w:rPr>
          <w:rFonts w:ascii="SimHei" w:hAnsi="SimHei" w:eastAsia="SimHei" w:cs="SimHei"/>
          <w:sz w:val="57"/>
          <w:szCs w:val="57"/>
        </w:rPr>
      </w:pPr>
      <w:r>
        <w:drawing>
          <wp:anchor distT="0" distB="0" distL="0" distR="0" simplePos="0" relativeHeight="251717632" behindDoc="1" locked="0" layoutInCell="1" allowOverlap="1">
            <wp:simplePos x="0" y="0"/>
            <wp:positionH relativeFrom="column">
              <wp:posOffset>0</wp:posOffset>
            </wp:positionH>
            <wp:positionV relativeFrom="paragraph">
              <wp:posOffset>-222885</wp:posOffset>
            </wp:positionV>
            <wp:extent cx="12192000" cy="6858000"/>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69"/>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C85"/>
          <w:spacing w:val="7"/>
          <w:position w:val="6"/>
          <w:sz w:val="45"/>
          <w:szCs w:val="45"/>
        </w:rPr>
        <w:t>第四章</w:t>
      </w:r>
      <w:r>
        <w:rPr>
          <w:rFonts w:ascii="SimHei" w:hAnsi="SimHei" w:eastAsia="SimHei" w:cs="SimHei"/>
          <w:color w:val="002C85"/>
          <w:spacing w:val="140"/>
          <w:position w:val="6"/>
          <w:sz w:val="45"/>
          <w:szCs w:val="45"/>
        </w:rPr>
        <w:t xml:space="preserve"> </w:t>
      </w:r>
      <w:r>
        <w:rPr>
          <w:rFonts w:ascii="SimHei" w:hAnsi="SimHei" w:eastAsia="SimHei" w:cs="SimHei"/>
          <w:b/>
          <w:bCs/>
          <w:color w:val="002378"/>
          <w:spacing w:val="7"/>
          <w:position w:val="-1"/>
          <w:sz w:val="57"/>
          <w:szCs w:val="57"/>
        </w:rPr>
        <w:t>主要建设内容</w:t>
      </w:r>
      <w:r>
        <w:rPr>
          <w:rFonts w:ascii="SimHei" w:hAnsi="SimHei" w:eastAsia="SimHei" w:cs="SimHei"/>
          <w:color w:val="F31C23"/>
          <w:spacing w:val="7"/>
          <w:position w:val="-1"/>
          <w:sz w:val="57"/>
          <w:szCs w:val="57"/>
        </w:rPr>
        <w:t>》》</w:t>
      </w:r>
    </w:p>
    <w:p w14:paraId="4E29F124">
      <w:pPr>
        <w:pStyle w:val="2"/>
        <w:spacing w:line="252" w:lineRule="auto"/>
      </w:pPr>
    </w:p>
    <w:p w14:paraId="4600A332">
      <w:pPr>
        <w:pStyle w:val="2"/>
        <w:spacing w:line="253" w:lineRule="auto"/>
      </w:pPr>
    </w:p>
    <w:p w14:paraId="79C02C22">
      <w:pPr>
        <w:pStyle w:val="2"/>
        <w:spacing w:line="253" w:lineRule="auto"/>
      </w:pPr>
    </w:p>
    <w:p w14:paraId="3EEE12A9">
      <w:pPr>
        <w:spacing w:before="127" w:line="221" w:lineRule="auto"/>
        <w:ind w:left="815"/>
        <w:outlineLvl w:val="6"/>
        <w:rPr>
          <w:rFonts w:ascii="SimHei" w:hAnsi="SimHei" w:eastAsia="SimHei" w:cs="SimHei"/>
          <w:sz w:val="39"/>
          <w:szCs w:val="39"/>
        </w:rPr>
      </w:pPr>
      <w:r>
        <w:rPr>
          <w:rFonts w:ascii="SimHei" w:hAnsi="SimHei" w:eastAsia="SimHei" w:cs="SimHei"/>
          <w:b/>
          <w:bCs/>
          <w:color w:val="F30000"/>
          <w:spacing w:val="26"/>
          <w:sz w:val="39"/>
          <w:szCs w:val="39"/>
        </w:rPr>
        <w:t>(九)中医药论坛、成方编纂</w:t>
      </w:r>
    </w:p>
    <w:p w14:paraId="0F251F7B">
      <w:pPr>
        <w:pStyle w:val="2"/>
        <w:spacing w:line="448" w:lineRule="auto"/>
      </w:pPr>
    </w:p>
    <w:p w14:paraId="0D3BB3F9">
      <w:pPr>
        <w:spacing w:before="126" w:line="294" w:lineRule="auto"/>
        <w:ind w:left="649" w:right="1584" w:firstLine="330"/>
        <w:jc w:val="both"/>
        <w:rPr>
          <w:rFonts w:ascii="SimHei" w:hAnsi="SimHei" w:eastAsia="SimHei" w:cs="SimHei"/>
          <w:sz w:val="39"/>
          <w:szCs w:val="39"/>
        </w:rPr>
      </w:pPr>
      <w:r>
        <w:rPr>
          <w:rFonts w:ascii="SimHei" w:hAnsi="SimHei" w:eastAsia="SimHei" w:cs="SimHei"/>
          <w:color w:val="002479"/>
          <w:spacing w:val="-28"/>
          <w:sz w:val="39"/>
          <w:szCs w:val="39"/>
        </w:rPr>
        <w:t>对优秀中药方剂和传统中药加工炮制技艺实施知识产权保</w:t>
      </w:r>
      <w:r>
        <w:rPr>
          <w:rFonts w:ascii="SimHei" w:hAnsi="SimHei" w:eastAsia="SimHei" w:cs="SimHei"/>
          <w:color w:val="002479"/>
          <w:sz w:val="39"/>
          <w:szCs w:val="39"/>
        </w:rPr>
        <w:t xml:space="preserve">  </w:t>
      </w:r>
      <w:r>
        <w:rPr>
          <w:rFonts w:ascii="SimHei" w:hAnsi="SimHei" w:eastAsia="SimHei" w:cs="SimHei"/>
          <w:color w:val="002479"/>
          <w:spacing w:val="-29"/>
          <w:sz w:val="39"/>
          <w:szCs w:val="39"/>
        </w:rPr>
        <w:t>护和保密制度，在我国民间还散落大量的在中医临床中</w:t>
      </w:r>
      <w:r>
        <w:rPr>
          <w:rFonts w:ascii="SimHei" w:hAnsi="SimHei" w:eastAsia="SimHei" w:cs="SimHei"/>
          <w:color w:val="002479"/>
          <w:spacing w:val="-30"/>
          <w:sz w:val="39"/>
          <w:szCs w:val="39"/>
        </w:rPr>
        <w:t>行之</w:t>
      </w:r>
      <w:r>
        <w:rPr>
          <w:rFonts w:ascii="SimHei" w:hAnsi="SimHei" w:eastAsia="SimHei" w:cs="SimHei"/>
          <w:color w:val="002479"/>
          <w:sz w:val="39"/>
          <w:szCs w:val="39"/>
        </w:rPr>
        <w:t xml:space="preserve">  </w:t>
      </w:r>
      <w:r>
        <w:rPr>
          <w:rFonts w:ascii="SimHei" w:hAnsi="SimHei" w:eastAsia="SimHei" w:cs="SimHei"/>
          <w:color w:val="002479"/>
          <w:spacing w:val="-30"/>
          <w:sz w:val="39"/>
          <w:szCs w:val="39"/>
        </w:rPr>
        <w:t>有效的中药秘方、偏方。必须进行全面搜集整理</w:t>
      </w:r>
      <w:r>
        <w:rPr>
          <w:rFonts w:ascii="SimHei" w:hAnsi="SimHei" w:eastAsia="SimHei" w:cs="SimHei"/>
          <w:color w:val="002479"/>
          <w:spacing w:val="-31"/>
          <w:sz w:val="39"/>
          <w:szCs w:val="39"/>
        </w:rPr>
        <w:t>，汇编成册。</w:t>
      </w:r>
    </w:p>
    <w:p w14:paraId="1026B745">
      <w:pPr>
        <w:pStyle w:val="2"/>
        <w:spacing w:line="310" w:lineRule="auto"/>
      </w:pPr>
    </w:p>
    <w:p w14:paraId="7EB71D73">
      <w:pPr>
        <w:pStyle w:val="2"/>
        <w:spacing w:line="311" w:lineRule="auto"/>
      </w:pPr>
    </w:p>
    <w:p w14:paraId="5F073772">
      <w:pPr>
        <w:spacing w:line="3800" w:lineRule="exact"/>
        <w:ind w:firstLine="649"/>
      </w:pPr>
      <w:r>
        <w:rPr>
          <w:position w:val="-76"/>
        </w:rPr>
        <w:drawing>
          <wp:inline distT="0" distB="0" distL="0" distR="0">
            <wp:extent cx="6921500" cy="241300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70"/>
                    <a:stretch>
                      <a:fillRect/>
                    </a:stretch>
                  </pic:blipFill>
                  <pic:spPr>
                    <a:xfrm>
                      <a:off x="0" y="0"/>
                      <a:ext cx="6921521" cy="2413055"/>
                    </a:xfrm>
                    <a:prstGeom prst="rect">
                      <a:avLst/>
                    </a:prstGeom>
                  </pic:spPr>
                </pic:pic>
              </a:graphicData>
            </a:graphic>
          </wp:inline>
        </w:drawing>
      </w:r>
    </w:p>
    <w:p w14:paraId="708450DB">
      <w:pPr>
        <w:pStyle w:val="2"/>
        <w:spacing w:line="14" w:lineRule="auto"/>
        <w:rPr>
          <w:sz w:val="2"/>
        </w:rPr>
      </w:pPr>
      <w:r>
        <w:rPr>
          <w:sz w:val="2"/>
          <w:szCs w:val="2"/>
        </w:rPr>
        <w:br w:type="column"/>
      </w:r>
    </w:p>
    <w:p w14:paraId="58C6DCDD">
      <w:pPr>
        <w:pStyle w:val="2"/>
        <w:spacing w:before="2" w:line="205" w:lineRule="auto"/>
        <w:ind w:left="2820" w:right="375" w:firstLine="49"/>
        <w:rPr>
          <w:sz w:val="39"/>
          <w:szCs w:val="39"/>
        </w:rPr>
      </w:pPr>
      <w:r>
        <w:rPr>
          <w:b/>
          <w:bCs/>
          <w:color w:val="002680"/>
          <w:spacing w:val="-18"/>
          <w:sz w:val="39"/>
          <w:szCs w:val="39"/>
        </w:rPr>
        <w:t>Compile:chengyinghui</w:t>
      </w:r>
      <w:r>
        <w:rPr>
          <w:b/>
          <w:bCs/>
          <w:color w:val="002680"/>
          <w:spacing w:val="10"/>
          <w:sz w:val="39"/>
          <w:szCs w:val="39"/>
        </w:rPr>
        <w:t xml:space="preserve"> </w:t>
      </w:r>
      <w:r>
        <w:rPr>
          <w:b/>
          <w:bCs/>
          <w:color w:val="002680"/>
          <w:spacing w:val="-15"/>
          <w:sz w:val="39"/>
          <w:szCs w:val="39"/>
        </w:rPr>
        <w:t>To examine:Li</w:t>
      </w:r>
      <w:r>
        <w:rPr>
          <w:b/>
          <w:bCs/>
          <w:color w:val="002680"/>
          <w:spacing w:val="28"/>
          <w:sz w:val="39"/>
          <w:szCs w:val="39"/>
        </w:rPr>
        <w:t xml:space="preserve"> </w:t>
      </w:r>
      <w:r>
        <w:rPr>
          <w:b/>
          <w:bCs/>
          <w:color w:val="002680"/>
          <w:spacing w:val="-15"/>
          <w:sz w:val="39"/>
          <w:szCs w:val="39"/>
        </w:rPr>
        <w:t>Mingjun</w:t>
      </w:r>
    </w:p>
    <w:p w14:paraId="02B4A874">
      <w:pPr>
        <w:pStyle w:val="2"/>
        <w:spacing w:line="261" w:lineRule="auto"/>
      </w:pPr>
    </w:p>
    <w:p w14:paraId="6A61DFBC">
      <w:pPr>
        <w:pStyle w:val="2"/>
        <w:spacing w:line="261" w:lineRule="auto"/>
      </w:pPr>
    </w:p>
    <w:p w14:paraId="412839C3">
      <w:pPr>
        <w:pStyle w:val="2"/>
        <w:spacing w:line="262" w:lineRule="auto"/>
      </w:pPr>
    </w:p>
    <w:p w14:paraId="3CD4A660">
      <w:pPr>
        <w:spacing w:before="127" w:line="221" w:lineRule="auto"/>
        <w:ind w:left="415"/>
        <w:outlineLvl w:val="6"/>
        <w:rPr>
          <w:rFonts w:ascii="SimHei" w:hAnsi="SimHei" w:eastAsia="SimHei" w:cs="SimHei"/>
          <w:sz w:val="39"/>
          <w:szCs w:val="39"/>
        </w:rPr>
      </w:pPr>
      <w:r>
        <w:rPr>
          <w:rFonts w:ascii="SimHei" w:hAnsi="SimHei" w:eastAsia="SimHei" w:cs="SimHei"/>
          <w:b/>
          <w:bCs/>
          <w:color w:val="F50000"/>
          <w:spacing w:val="23"/>
          <w:sz w:val="39"/>
          <w:szCs w:val="39"/>
        </w:rPr>
        <w:t>(十)绿色生态住宅、生态农场</w:t>
      </w:r>
    </w:p>
    <w:p w14:paraId="3A6356ED">
      <w:pPr>
        <w:pStyle w:val="2"/>
        <w:spacing w:line="479" w:lineRule="auto"/>
      </w:pPr>
    </w:p>
    <w:p w14:paraId="5159D0FC">
      <w:pPr>
        <w:spacing w:before="126" w:line="221" w:lineRule="auto"/>
        <w:ind w:left="350"/>
        <w:rPr>
          <w:rFonts w:ascii="SimHei" w:hAnsi="SimHei" w:eastAsia="SimHei" w:cs="SimHei"/>
          <w:sz w:val="39"/>
          <w:szCs w:val="39"/>
        </w:rPr>
      </w:pPr>
      <w:r>
        <w:rPr>
          <w:rFonts w:ascii="SimHei" w:hAnsi="SimHei" w:eastAsia="SimHei" w:cs="SimHei"/>
          <w:color w:val="002680"/>
          <w:spacing w:val="16"/>
          <w:sz w:val="39"/>
          <w:szCs w:val="39"/>
        </w:rPr>
        <w:t>建筑面积约4万平方米绿色生态</w:t>
      </w:r>
    </w:p>
    <w:p w14:paraId="489EEAFF">
      <w:pPr>
        <w:spacing w:before="236" w:line="213" w:lineRule="auto"/>
        <w:ind w:left="10"/>
        <w:rPr>
          <w:rFonts w:ascii="SimHei" w:hAnsi="SimHei" w:eastAsia="SimHei" w:cs="SimHei"/>
          <w:sz w:val="39"/>
          <w:szCs w:val="39"/>
        </w:rPr>
      </w:pPr>
      <w:r>
        <w:rPr>
          <w:rFonts w:ascii="SimHei" w:hAnsi="SimHei" w:eastAsia="SimHei" w:cs="SimHei"/>
          <w:color w:val="002680"/>
          <w:spacing w:val="19"/>
          <w:sz w:val="39"/>
          <w:szCs w:val="39"/>
        </w:rPr>
        <w:t>住宅+100亩生态农场，投资约3亿。</w:t>
      </w:r>
    </w:p>
    <w:p w14:paraId="76FB65D6">
      <w:pPr>
        <w:pStyle w:val="2"/>
        <w:spacing w:line="243" w:lineRule="auto"/>
      </w:pPr>
    </w:p>
    <w:p w14:paraId="7E1A68C3">
      <w:pPr>
        <w:pStyle w:val="2"/>
        <w:spacing w:line="243" w:lineRule="auto"/>
      </w:pPr>
    </w:p>
    <w:p w14:paraId="7BB21F93">
      <w:pPr>
        <w:pStyle w:val="2"/>
        <w:spacing w:line="243" w:lineRule="auto"/>
      </w:pPr>
    </w:p>
    <w:p w14:paraId="1C68B812">
      <w:pPr>
        <w:spacing w:before="1" w:line="4450" w:lineRule="exact"/>
      </w:pPr>
      <w:r>
        <w:rPr>
          <w:position w:val="-89"/>
        </w:rPr>
        <w:drawing>
          <wp:inline distT="0" distB="0" distL="0" distR="0">
            <wp:extent cx="3898900" cy="282575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71"/>
                    <a:stretch>
                      <a:fillRect/>
                    </a:stretch>
                  </pic:blipFill>
                  <pic:spPr>
                    <a:xfrm>
                      <a:off x="0" y="0"/>
                      <a:ext cx="3899002" cy="2825770"/>
                    </a:xfrm>
                    <a:prstGeom prst="rect">
                      <a:avLst/>
                    </a:prstGeom>
                  </pic:spPr>
                </pic:pic>
              </a:graphicData>
            </a:graphic>
          </wp:inline>
        </w:drawing>
      </w:r>
    </w:p>
    <w:p w14:paraId="3FB890A2">
      <w:pPr>
        <w:spacing w:line="4450" w:lineRule="exact"/>
        <w:sectPr>
          <w:pgSz w:w="19200" w:h="10800"/>
          <w:pgMar w:top="350" w:right="0" w:bottom="0" w:left="0" w:header="0" w:footer="0" w:gutter="0"/>
          <w:cols w:equalWidth="0" w:num="2">
            <w:col w:w="11950" w:space="100"/>
            <w:col w:w="7151"/>
          </w:cols>
        </w:sectPr>
      </w:pPr>
    </w:p>
    <w:p w14:paraId="3D74EF9F">
      <w:pPr>
        <w:pStyle w:val="2"/>
        <w:spacing w:line="265" w:lineRule="auto"/>
      </w:pPr>
    </w:p>
    <w:p w14:paraId="4875A7EC">
      <w:pPr>
        <w:pStyle w:val="2"/>
        <w:spacing w:line="265" w:lineRule="auto"/>
      </w:pPr>
    </w:p>
    <w:p w14:paraId="17D5FE89">
      <w:pPr>
        <w:pStyle w:val="2"/>
        <w:spacing w:line="266" w:lineRule="auto"/>
      </w:pPr>
    </w:p>
    <w:p w14:paraId="5849E899">
      <w:pPr>
        <w:spacing w:before="136" w:line="221" w:lineRule="auto"/>
        <w:ind w:left="1005"/>
        <w:outlineLvl w:val="6"/>
        <w:rPr>
          <w:rFonts w:ascii="SimHei" w:hAnsi="SimHei" w:eastAsia="SimHei" w:cs="SimHei"/>
          <w:sz w:val="42"/>
          <w:szCs w:val="42"/>
        </w:rPr>
      </w:pPr>
      <w:r>
        <w:rPr>
          <w:rFonts w:ascii="SimHei" w:hAnsi="SimHei" w:eastAsia="SimHei" w:cs="SimHei"/>
          <w:b/>
          <w:bCs/>
          <w:color w:val="EC0000"/>
          <w:spacing w:val="-18"/>
          <w:sz w:val="42"/>
          <w:szCs w:val="42"/>
        </w:rPr>
        <w:t>一、发展定位：</w:t>
      </w:r>
    </w:p>
    <w:p w14:paraId="4DAF8E88">
      <w:pPr>
        <w:spacing w:before="251" w:line="221" w:lineRule="auto"/>
        <w:ind w:left="999"/>
        <w:rPr>
          <w:rFonts w:ascii="SimHei" w:hAnsi="SimHei" w:eastAsia="SimHei" w:cs="SimHei"/>
          <w:sz w:val="37"/>
          <w:szCs w:val="37"/>
        </w:rPr>
      </w:pPr>
      <w:r>
        <w:rPr>
          <w:rFonts w:ascii="SimHei" w:hAnsi="SimHei" w:eastAsia="SimHei" w:cs="SimHei"/>
          <w:color w:val="002479"/>
          <w:spacing w:val="-7"/>
          <w:sz w:val="37"/>
          <w:szCs w:val="37"/>
        </w:rPr>
        <w:t>世界中医药文化与健康养生旅游目的地</w:t>
      </w:r>
    </w:p>
    <w:p w14:paraId="0EF58B1E">
      <w:pPr>
        <w:pStyle w:val="2"/>
        <w:spacing w:line="318" w:lineRule="auto"/>
      </w:pPr>
    </w:p>
    <w:p w14:paraId="519C0FF5">
      <w:pPr>
        <w:spacing w:before="136" w:line="222" w:lineRule="auto"/>
        <w:ind w:left="1005"/>
        <w:outlineLvl w:val="6"/>
        <w:rPr>
          <w:rFonts w:ascii="SimHei" w:hAnsi="SimHei" w:eastAsia="SimHei" w:cs="SimHei"/>
          <w:sz w:val="42"/>
          <w:szCs w:val="42"/>
        </w:rPr>
      </w:pPr>
      <w:r>
        <w:rPr>
          <w:rFonts w:ascii="SimHei" w:hAnsi="SimHei" w:eastAsia="SimHei" w:cs="SimHei"/>
          <w:b/>
          <w:bCs/>
          <w:color w:val="EB0000"/>
          <w:spacing w:val="-18"/>
          <w:sz w:val="42"/>
          <w:szCs w:val="42"/>
        </w:rPr>
        <w:t>二、市场定位：</w:t>
      </w:r>
    </w:p>
    <w:p w14:paraId="01462977">
      <w:pPr>
        <w:spacing w:before="249" w:line="312" w:lineRule="auto"/>
        <w:ind w:left="999" w:right="1197"/>
        <w:rPr>
          <w:rFonts w:ascii="SimHei" w:hAnsi="SimHei" w:eastAsia="SimHei" w:cs="SimHei"/>
          <w:sz w:val="37"/>
          <w:szCs w:val="37"/>
        </w:rPr>
      </w:pPr>
      <w:r>
        <w:rPr>
          <w:rFonts w:ascii="SimHei" w:hAnsi="SimHei" w:eastAsia="SimHei" w:cs="SimHei"/>
          <w:color w:val="00247A"/>
          <w:spacing w:val="-9"/>
          <w:sz w:val="37"/>
          <w:szCs w:val="37"/>
        </w:rPr>
        <w:t>国内旅游客户与入境旅游客户并举，集中医药文化展示、中医药文化体验、健</w:t>
      </w:r>
      <w:r>
        <w:rPr>
          <w:rFonts w:ascii="SimHei" w:hAnsi="SimHei" w:eastAsia="SimHei" w:cs="SimHei"/>
          <w:color w:val="00247A"/>
          <w:spacing w:val="-10"/>
          <w:sz w:val="37"/>
          <w:szCs w:val="37"/>
        </w:rPr>
        <w:t>康养生、中医药治疗于一体。</w:t>
      </w:r>
      <w:r>
        <w:rPr>
          <w:rFonts w:ascii="SimHei" w:hAnsi="SimHei" w:eastAsia="SimHei" w:cs="SimHei"/>
          <w:color w:val="00247A"/>
          <w:sz w:val="37"/>
          <w:szCs w:val="37"/>
        </w:rPr>
        <w:t xml:space="preserve"> </w:t>
      </w:r>
      <w:r>
        <w:rPr>
          <w:rFonts w:ascii="SimHei" w:hAnsi="SimHei" w:eastAsia="SimHei" w:cs="SimHei"/>
          <w:color w:val="00247A"/>
          <w:spacing w:val="-9"/>
          <w:sz w:val="37"/>
          <w:szCs w:val="37"/>
        </w:rPr>
        <w:t>群体市场结构细分为：银发市场、中青年白领市场、青少年市场，中医药健康养生旅游属于特色、高端旅游</w:t>
      </w:r>
      <w:r>
        <w:rPr>
          <w:rFonts w:ascii="SimHei" w:hAnsi="SimHei" w:eastAsia="SimHei" w:cs="SimHei"/>
          <w:color w:val="00247A"/>
          <w:spacing w:val="14"/>
          <w:sz w:val="37"/>
          <w:szCs w:val="37"/>
        </w:rPr>
        <w:t xml:space="preserve"> </w:t>
      </w:r>
      <w:r>
        <w:rPr>
          <w:rFonts w:ascii="SimHei" w:hAnsi="SimHei" w:eastAsia="SimHei" w:cs="SimHei"/>
          <w:color w:val="00247A"/>
          <w:spacing w:val="-10"/>
          <w:sz w:val="37"/>
          <w:szCs w:val="37"/>
        </w:rPr>
        <w:t>产品，要以市场需求为导向，立足中医药特色，体现健康主题，打造精</w:t>
      </w:r>
      <w:r>
        <w:rPr>
          <w:rFonts w:ascii="SimHei" w:hAnsi="SimHei" w:eastAsia="SimHei" w:cs="SimHei"/>
          <w:color w:val="00247A"/>
          <w:spacing w:val="-11"/>
          <w:sz w:val="37"/>
          <w:szCs w:val="37"/>
        </w:rPr>
        <w:t>品。市场定位以中、高端游客为主。</w:t>
      </w:r>
    </w:p>
    <w:p w14:paraId="0063B563">
      <w:pPr>
        <w:spacing w:before="329" w:line="222" w:lineRule="auto"/>
        <w:ind w:left="1005"/>
        <w:outlineLvl w:val="6"/>
        <w:rPr>
          <w:rFonts w:ascii="SimHei" w:hAnsi="SimHei" w:eastAsia="SimHei" w:cs="SimHei"/>
          <w:sz w:val="42"/>
          <w:szCs w:val="42"/>
        </w:rPr>
      </w:pPr>
      <w:r>
        <w:rPr>
          <w:rFonts w:ascii="SimHei" w:hAnsi="SimHei" w:eastAsia="SimHei" w:cs="SimHei"/>
          <w:b/>
          <w:bCs/>
          <w:color w:val="FD0000"/>
          <w:spacing w:val="-18"/>
          <w:sz w:val="42"/>
          <w:szCs w:val="42"/>
        </w:rPr>
        <w:t>三、国际化战略：</w:t>
      </w:r>
    </w:p>
    <w:p w14:paraId="49A11932">
      <w:pPr>
        <w:spacing w:before="240" w:line="307" w:lineRule="auto"/>
        <w:ind w:left="999" w:right="1218"/>
        <w:jc w:val="both"/>
        <w:rPr>
          <w:rFonts w:ascii="SimHei" w:hAnsi="SimHei" w:eastAsia="SimHei" w:cs="SimHei"/>
          <w:sz w:val="37"/>
          <w:szCs w:val="37"/>
        </w:rPr>
      </w:pPr>
      <w:r>
        <w:rPr>
          <w:rFonts w:ascii="SimHei" w:hAnsi="SimHei" w:eastAsia="SimHei" w:cs="SimHei"/>
          <w:color w:val="00257E"/>
          <w:spacing w:val="-9"/>
          <w:sz w:val="37"/>
          <w:szCs w:val="37"/>
        </w:rPr>
        <w:t>中医药健康养生旅游应坚持国际化发展战略，占领国际高端旅游市场。从产品设计、开发到</w:t>
      </w:r>
      <w:r>
        <w:rPr>
          <w:rFonts w:ascii="SimHei" w:hAnsi="SimHei" w:eastAsia="SimHei" w:cs="SimHei"/>
          <w:color w:val="00257E"/>
          <w:spacing w:val="-10"/>
          <w:sz w:val="37"/>
          <w:szCs w:val="37"/>
        </w:rPr>
        <w:t>营销推广都要有</w:t>
      </w:r>
      <w:r>
        <w:rPr>
          <w:rFonts w:ascii="SimHei" w:hAnsi="SimHei" w:eastAsia="SimHei" w:cs="SimHei"/>
          <w:color w:val="00257E"/>
          <w:sz w:val="37"/>
          <w:szCs w:val="37"/>
        </w:rPr>
        <w:t xml:space="preserve"> </w:t>
      </w:r>
      <w:r>
        <w:rPr>
          <w:rFonts w:ascii="SimHei" w:hAnsi="SimHei" w:eastAsia="SimHei" w:cs="SimHei"/>
          <w:color w:val="00257E"/>
          <w:spacing w:val="-9"/>
          <w:sz w:val="37"/>
          <w:szCs w:val="37"/>
        </w:rPr>
        <w:t>国际化视野。在发展初期，立足国内市场，努力开辟国际市场；在发展</w:t>
      </w:r>
      <w:r>
        <w:rPr>
          <w:rFonts w:ascii="SimHei" w:hAnsi="SimHei" w:eastAsia="SimHei" w:cs="SimHei"/>
          <w:color w:val="00257E"/>
          <w:spacing w:val="-10"/>
          <w:sz w:val="37"/>
          <w:szCs w:val="37"/>
        </w:rPr>
        <w:t>中远期，巩固国内市场，做大、做强</w:t>
      </w:r>
      <w:r>
        <w:rPr>
          <w:rFonts w:ascii="SimHei" w:hAnsi="SimHei" w:eastAsia="SimHei" w:cs="SimHei"/>
          <w:color w:val="00257E"/>
          <w:sz w:val="37"/>
          <w:szCs w:val="37"/>
        </w:rPr>
        <w:t xml:space="preserve"> </w:t>
      </w:r>
      <w:r>
        <w:rPr>
          <w:rFonts w:ascii="SimHei" w:hAnsi="SimHei" w:eastAsia="SimHei" w:cs="SimHei"/>
          <w:color w:val="00257E"/>
          <w:spacing w:val="-13"/>
          <w:sz w:val="37"/>
          <w:szCs w:val="37"/>
        </w:rPr>
        <w:t>国际市场，使中医药健康养生旅游成为韶山新的经济增长极。</w:t>
      </w:r>
    </w:p>
    <w:p w14:paraId="77D882F9">
      <w:pPr>
        <w:spacing w:line="307" w:lineRule="auto"/>
        <w:rPr>
          <w:rFonts w:ascii="SimHei" w:hAnsi="SimHei" w:eastAsia="SimHei" w:cs="SimHei"/>
          <w:sz w:val="37"/>
          <w:szCs w:val="37"/>
        </w:rPr>
        <w:sectPr>
          <w:headerReference r:id="rId22" w:type="default"/>
          <w:pgSz w:w="19200" w:h="10800"/>
          <w:pgMar w:top="1260" w:right="19" w:bottom="0" w:left="0" w:header="326" w:footer="0" w:gutter="0"/>
          <w:cols w:space="720" w:num="1"/>
        </w:sectPr>
      </w:pPr>
    </w:p>
    <w:p w14:paraId="4015D7BE">
      <w:pPr>
        <w:spacing w:before="100" w:line="700" w:lineRule="exact"/>
        <w:ind w:left="875"/>
        <w:outlineLvl w:val="6"/>
        <w:rPr>
          <w:sz w:val="49"/>
          <w:szCs w:val="49"/>
        </w:rPr>
      </w:pPr>
      <w:r>
        <w:pict>
          <v:shape id="_x0000_s1049" o:spid="_x0000_s1049" o:spt="202" type="#_x0000_t202" style="position:absolute;left:0pt;margin-left:742.5pt;margin-top:-3.9pt;height:40.5pt;width:199.75pt;z-index:251721728;mso-width-relative:page;mso-height-relative:page;" filled="f" stroked="f" coordsize="21600,21600">
            <v:path/>
            <v:fill on="f" focussize="0,0"/>
            <v:stroke on="f"/>
            <v:imagedata o:title=""/>
            <o:lock v:ext="edit" aspectratio="f"/>
            <v:textbox inset="0mm,0mm,0mm,0mm">
              <w:txbxContent>
                <w:p w14:paraId="4806B665">
                  <w:pPr>
                    <w:pStyle w:val="2"/>
                    <w:spacing w:before="19" w:line="196" w:lineRule="auto"/>
                    <w:ind w:left="20" w:right="20" w:firstLine="29"/>
                    <w:rPr>
                      <w:sz w:val="41"/>
                      <w:szCs w:val="41"/>
                    </w:rPr>
                  </w:pPr>
                  <w:r>
                    <w:rPr>
                      <w:b/>
                      <w:bCs/>
                      <w:color w:val="002680"/>
                      <w:spacing w:val="-28"/>
                      <w:sz w:val="41"/>
                      <w:szCs w:val="41"/>
                    </w:rPr>
                    <w:t>Compile:chengyinghui</w:t>
                  </w:r>
                  <w:r>
                    <w:rPr>
                      <w:b/>
                      <w:bCs/>
                      <w:color w:val="002680"/>
                      <w:spacing w:val="14"/>
                      <w:sz w:val="41"/>
                      <w:szCs w:val="41"/>
                    </w:rPr>
                    <w:t xml:space="preserve"> </w:t>
                  </w:r>
                  <w:r>
                    <w:rPr>
                      <w:b/>
                      <w:bCs/>
                      <w:color w:val="002680"/>
                      <w:spacing w:val="-26"/>
                      <w:sz w:val="41"/>
                      <w:szCs w:val="41"/>
                    </w:rPr>
                    <w:t>To examine:Li</w:t>
                  </w:r>
                  <w:r>
                    <w:rPr>
                      <w:b/>
                      <w:bCs/>
                      <w:color w:val="002680"/>
                      <w:spacing w:val="31"/>
                      <w:sz w:val="41"/>
                      <w:szCs w:val="41"/>
                    </w:rPr>
                    <w:t xml:space="preserve"> </w:t>
                  </w:r>
                  <w:r>
                    <w:rPr>
                      <w:b/>
                      <w:bCs/>
                      <w:color w:val="002680"/>
                      <w:spacing w:val="-26"/>
                      <w:sz w:val="41"/>
                      <w:szCs w:val="41"/>
                    </w:rPr>
                    <w:t>Mingjun</w:t>
                  </w:r>
                </w:p>
              </w:txbxContent>
            </v:textbox>
          </v:shape>
        </w:pict>
      </w:r>
      <w:r>
        <w:drawing>
          <wp:anchor distT="0" distB="0" distL="0" distR="0" simplePos="0" relativeHeight="251718656" behindDoc="1" locked="0" layoutInCell="1" allowOverlap="1">
            <wp:simplePos x="0" y="0"/>
            <wp:positionH relativeFrom="column">
              <wp:posOffset>0</wp:posOffset>
            </wp:positionH>
            <wp:positionV relativeFrom="paragraph">
              <wp:posOffset>-254000</wp:posOffset>
            </wp:positionV>
            <wp:extent cx="12192000" cy="68580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72"/>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682"/>
          <w:spacing w:val="61"/>
          <w:position w:val="6"/>
          <w:sz w:val="41"/>
          <w:szCs w:val="41"/>
        </w:rPr>
        <w:t>第六章</w:t>
      </w:r>
      <w:r>
        <w:rPr>
          <w:rFonts w:ascii="SimHei" w:hAnsi="SimHei" w:eastAsia="SimHei" w:cs="SimHei"/>
          <w:color w:val="002682"/>
          <w:spacing w:val="173"/>
          <w:position w:val="6"/>
          <w:sz w:val="41"/>
          <w:szCs w:val="41"/>
        </w:rPr>
        <w:t xml:space="preserve"> </w:t>
      </w:r>
      <w:r>
        <w:rPr>
          <w:rFonts w:ascii="SimHei" w:hAnsi="SimHei" w:eastAsia="SimHei" w:cs="SimHei"/>
          <w:b/>
          <w:bCs/>
          <w:color w:val="00247B"/>
          <w:spacing w:val="61"/>
          <w:position w:val="-3"/>
          <w:sz w:val="49"/>
          <w:szCs w:val="49"/>
        </w:rPr>
        <w:t>合作与建设</w:t>
      </w:r>
      <w:r>
        <w:rPr>
          <w:rFonts w:ascii="SimHei" w:hAnsi="SimHei" w:eastAsia="SimHei" w:cs="SimHei"/>
          <w:color w:val="00247B"/>
          <w:spacing w:val="-57"/>
          <w:position w:val="-3"/>
          <w:sz w:val="49"/>
          <w:szCs w:val="49"/>
        </w:rPr>
        <w:t xml:space="preserve"> </w:t>
      </w:r>
      <w:r>
        <w:rPr>
          <w:position w:val="-9"/>
          <w:sz w:val="49"/>
          <w:szCs w:val="49"/>
        </w:rPr>
        <w:drawing>
          <wp:inline distT="0" distB="0" distL="0" distR="0">
            <wp:extent cx="596900" cy="38036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73"/>
                    <a:stretch>
                      <a:fillRect/>
                    </a:stretch>
                  </pic:blipFill>
                  <pic:spPr>
                    <a:xfrm>
                      <a:off x="0" y="0"/>
                      <a:ext cx="596920" cy="380961"/>
                    </a:xfrm>
                    <a:prstGeom prst="rect">
                      <a:avLst/>
                    </a:prstGeom>
                  </pic:spPr>
                </pic:pic>
              </a:graphicData>
            </a:graphic>
          </wp:inline>
        </w:drawing>
      </w:r>
    </w:p>
    <w:p w14:paraId="2058E1AC">
      <w:pPr>
        <w:pStyle w:val="2"/>
        <w:spacing w:line="298" w:lineRule="auto"/>
      </w:pPr>
    </w:p>
    <w:p w14:paraId="6B2052F1">
      <w:pPr>
        <w:pStyle w:val="2"/>
        <w:spacing w:line="298" w:lineRule="auto"/>
      </w:pPr>
    </w:p>
    <w:p w14:paraId="14351F58">
      <w:pPr>
        <w:spacing w:before="159" w:line="222" w:lineRule="auto"/>
        <w:ind w:left="667"/>
        <w:outlineLvl w:val="6"/>
        <w:rPr>
          <w:rFonts w:ascii="SimHei" w:hAnsi="SimHei" w:eastAsia="SimHei" w:cs="SimHei"/>
          <w:sz w:val="49"/>
          <w:szCs w:val="49"/>
        </w:rPr>
      </w:pPr>
      <w:r>
        <w:rPr>
          <w:rFonts w:ascii="SimHei" w:hAnsi="SimHei" w:eastAsia="SimHei" w:cs="SimHei"/>
          <w:b/>
          <w:bCs/>
          <w:color w:val="540A8C"/>
          <w:spacing w:val="-9"/>
          <w:sz w:val="49"/>
          <w:szCs w:val="49"/>
        </w:rPr>
        <w:t>一、项目合作模式</w:t>
      </w:r>
    </w:p>
    <w:p w14:paraId="6660FAF2">
      <w:pPr>
        <w:pStyle w:val="2"/>
        <w:spacing w:line="262" w:lineRule="auto"/>
      </w:pPr>
    </w:p>
    <w:p w14:paraId="61209A79">
      <w:pPr>
        <w:pStyle w:val="2"/>
        <w:spacing w:line="262" w:lineRule="auto"/>
      </w:pPr>
    </w:p>
    <w:p w14:paraId="3432A1B3">
      <w:pPr>
        <w:pStyle w:val="2"/>
        <w:spacing w:line="262" w:lineRule="auto"/>
      </w:pPr>
    </w:p>
    <w:p w14:paraId="5DB6EBA5">
      <w:pPr>
        <w:spacing w:before="159" w:line="222" w:lineRule="auto"/>
        <w:ind w:left="3247"/>
        <w:rPr>
          <w:rFonts w:ascii="SimHei" w:hAnsi="SimHei" w:eastAsia="SimHei" w:cs="SimHei"/>
          <w:sz w:val="49"/>
          <w:szCs w:val="49"/>
        </w:rPr>
      </w:pPr>
      <w:r>
        <w:pict>
          <v:shape id="_x0000_s1050" o:spid="_x0000_s1050" o:spt="202" type="#_x0000_t202" style="position:absolute;left:0pt;margin-left:459.35pt;margin-top:5.85pt;height:118.65pt;width:333.75pt;z-index:251719680;mso-width-relative:page;mso-height-relative:page;" filled="f" stroked="f" coordsize="21600,21600">
            <v:path/>
            <v:fill on="f" focussize="0,0"/>
            <v:stroke on="f"/>
            <v:imagedata o:title=""/>
            <o:lock v:ext="edit" aspectratio="f"/>
            <v:textbox inset="0mm,0mm,0mm,0mm">
              <w:txbxContent>
                <w:p w14:paraId="2900A64B">
                  <w:pPr>
                    <w:spacing w:before="20" w:line="226" w:lineRule="auto"/>
                    <w:ind w:left="20"/>
                    <w:rPr>
                      <w:rFonts w:ascii="SimHei" w:hAnsi="SimHei" w:eastAsia="SimHei" w:cs="SimHei"/>
                      <w:sz w:val="49"/>
                      <w:szCs w:val="49"/>
                    </w:rPr>
                  </w:pPr>
                  <w:r>
                    <w:rPr>
                      <w:rFonts w:ascii="SimHei" w:hAnsi="SimHei" w:eastAsia="SimHei" w:cs="SimHei"/>
                      <w:b/>
                      <w:bCs/>
                      <w:color w:val="006CBF"/>
                      <w:spacing w:val="6"/>
                      <w:sz w:val="49"/>
                      <w:szCs w:val="49"/>
                    </w:rPr>
                    <w:t>招商引资</w:t>
                  </w:r>
                  <w:r>
                    <w:rPr>
                      <w:rFonts w:ascii="SimHei" w:hAnsi="SimHei" w:eastAsia="SimHei" w:cs="SimHei"/>
                      <w:color w:val="006CBF"/>
                      <w:spacing w:val="12"/>
                      <w:sz w:val="49"/>
                      <w:szCs w:val="49"/>
                    </w:rPr>
                    <w:t xml:space="preserve">          </w:t>
                  </w:r>
                  <w:r>
                    <w:rPr>
                      <w:rFonts w:ascii="SimHei" w:hAnsi="SimHei" w:eastAsia="SimHei" w:cs="SimHei"/>
                      <w:b/>
                      <w:bCs/>
                      <w:color w:val="006CBF"/>
                      <w:spacing w:val="6"/>
                      <w:position w:val="1"/>
                      <w:sz w:val="49"/>
                      <w:szCs w:val="49"/>
                    </w:rPr>
                    <w:t>投资方</w:t>
                  </w:r>
                </w:p>
                <w:p w14:paraId="7096865E">
                  <w:pPr>
                    <w:pStyle w:val="2"/>
                    <w:spacing w:line="265" w:lineRule="auto"/>
                  </w:pPr>
                </w:p>
                <w:p w14:paraId="64E2F1B7">
                  <w:pPr>
                    <w:pStyle w:val="2"/>
                    <w:spacing w:line="265" w:lineRule="auto"/>
                  </w:pPr>
                </w:p>
                <w:p w14:paraId="4AB25439">
                  <w:pPr>
                    <w:spacing w:before="134" w:line="239" w:lineRule="auto"/>
                    <w:ind w:left="3858" w:right="20" w:firstLine="360"/>
                    <w:rPr>
                      <w:rFonts w:ascii="SimHei" w:hAnsi="SimHei" w:eastAsia="SimHei" w:cs="SimHei"/>
                      <w:sz w:val="41"/>
                      <w:szCs w:val="41"/>
                    </w:rPr>
                  </w:pPr>
                  <w:r>
                    <w:rPr>
                      <w:rFonts w:ascii="SimHei" w:hAnsi="SimHei" w:eastAsia="SimHei" w:cs="SimHei"/>
                      <w:b/>
                      <w:bCs/>
                      <w:color w:val="6100AC"/>
                      <w:spacing w:val="-2"/>
                      <w:sz w:val="41"/>
                      <w:szCs w:val="41"/>
                    </w:rPr>
                    <w:t>投资方负责</w:t>
                  </w:r>
                  <w:r>
                    <w:rPr>
                      <w:rFonts w:ascii="SimHei" w:hAnsi="SimHei" w:eastAsia="SimHei" w:cs="SimHei"/>
                      <w:color w:val="6100AC"/>
                      <w:sz w:val="41"/>
                      <w:szCs w:val="41"/>
                    </w:rPr>
                    <w:t xml:space="preserve">  </w:t>
                  </w:r>
                  <w:r>
                    <w:rPr>
                      <w:rFonts w:ascii="SimHei" w:hAnsi="SimHei" w:eastAsia="SimHei" w:cs="SimHei"/>
                      <w:b/>
                      <w:bCs/>
                      <w:color w:val="6100AC"/>
                      <w:spacing w:val="14"/>
                      <w:sz w:val="41"/>
                      <w:szCs w:val="41"/>
                    </w:rPr>
                    <w:t>出资建设+技术</w:t>
                  </w:r>
                </w:p>
              </w:txbxContent>
            </v:textbox>
          </v:shape>
        </w:pict>
      </w:r>
      <w:r>
        <w:rPr>
          <w:rFonts w:ascii="SimHei" w:hAnsi="SimHei" w:eastAsia="SimHei" w:cs="SimHei"/>
          <w:b/>
          <w:bCs/>
          <w:color w:val="006CBF"/>
          <w:spacing w:val="-9"/>
          <w:sz w:val="49"/>
          <w:szCs w:val="49"/>
        </w:rPr>
        <w:t>韶山银田乡政府</w:t>
      </w:r>
    </w:p>
    <w:p w14:paraId="01F4A56D">
      <w:pPr>
        <w:pStyle w:val="2"/>
        <w:spacing w:line="265" w:lineRule="auto"/>
      </w:pPr>
    </w:p>
    <w:p w14:paraId="7710F520">
      <w:pPr>
        <w:pStyle w:val="2"/>
        <w:spacing w:line="266" w:lineRule="auto"/>
      </w:pPr>
    </w:p>
    <w:p w14:paraId="7E28EEB1">
      <w:pPr>
        <w:spacing w:before="134" w:line="221" w:lineRule="auto"/>
        <w:ind w:left="3885"/>
        <w:rPr>
          <w:rFonts w:ascii="SimHei" w:hAnsi="SimHei" w:eastAsia="SimHei" w:cs="SimHei"/>
          <w:sz w:val="41"/>
          <w:szCs w:val="41"/>
        </w:rPr>
      </w:pPr>
      <w:r>
        <w:drawing>
          <wp:anchor distT="0" distB="0" distL="0" distR="0" simplePos="0" relativeHeight="251720704" behindDoc="0" locked="0" layoutInCell="1" allowOverlap="1">
            <wp:simplePos x="0" y="0"/>
            <wp:positionH relativeFrom="column">
              <wp:posOffset>5511165</wp:posOffset>
            </wp:positionH>
            <wp:positionV relativeFrom="paragraph">
              <wp:posOffset>86360</wp:posOffset>
            </wp:positionV>
            <wp:extent cx="2019300" cy="66040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74"/>
                    <a:stretch>
                      <a:fillRect/>
                    </a:stretch>
                  </pic:blipFill>
                  <pic:spPr>
                    <a:xfrm>
                      <a:off x="0" y="0"/>
                      <a:ext cx="2019360" cy="660425"/>
                    </a:xfrm>
                    <a:prstGeom prst="rect">
                      <a:avLst/>
                    </a:prstGeom>
                  </pic:spPr>
                </pic:pic>
              </a:graphicData>
            </a:graphic>
          </wp:anchor>
        </w:drawing>
      </w:r>
      <w:r>
        <w:rPr>
          <w:rFonts w:ascii="SimHei" w:hAnsi="SimHei" w:eastAsia="SimHei" w:cs="SimHei"/>
          <w:b/>
          <w:bCs/>
          <w:color w:val="6300AF"/>
          <w:spacing w:val="-3"/>
          <w:sz w:val="41"/>
          <w:szCs w:val="41"/>
        </w:rPr>
        <w:t>当地政府负责</w:t>
      </w:r>
    </w:p>
    <w:p w14:paraId="599BD47B">
      <w:pPr>
        <w:spacing w:before="130" w:line="222" w:lineRule="auto"/>
        <w:ind w:left="2425"/>
        <w:rPr>
          <w:rFonts w:ascii="SimHei" w:hAnsi="SimHei" w:eastAsia="SimHei" w:cs="SimHei"/>
          <w:sz w:val="41"/>
          <w:szCs w:val="41"/>
        </w:rPr>
      </w:pPr>
      <w:r>
        <w:rPr>
          <w:rFonts w:ascii="SimHei" w:hAnsi="SimHei" w:eastAsia="SimHei" w:cs="SimHei"/>
          <w:b/>
          <w:bCs/>
          <w:color w:val="6300AF"/>
          <w:spacing w:val="15"/>
          <w:sz w:val="41"/>
          <w:szCs w:val="41"/>
        </w:rPr>
        <w:t>提供项目建设用地+项目规划</w:t>
      </w:r>
    </w:p>
    <w:p w14:paraId="165C7540">
      <w:pPr>
        <w:pStyle w:val="2"/>
        <w:spacing w:line="305" w:lineRule="auto"/>
      </w:pPr>
    </w:p>
    <w:p w14:paraId="2B4534C6">
      <w:pPr>
        <w:pStyle w:val="2"/>
        <w:spacing w:line="305" w:lineRule="auto"/>
      </w:pPr>
    </w:p>
    <w:p w14:paraId="2535DAA7">
      <w:pPr>
        <w:spacing w:before="160" w:line="213" w:lineRule="auto"/>
        <w:ind w:left="1949"/>
        <w:rPr>
          <w:rFonts w:ascii="SimHei" w:hAnsi="SimHei" w:eastAsia="SimHei" w:cs="SimHei"/>
          <w:sz w:val="49"/>
          <w:szCs w:val="49"/>
        </w:rPr>
      </w:pPr>
      <w:r>
        <w:rPr>
          <w:rFonts w:ascii="SimSun" w:hAnsi="SimSun" w:eastAsia="SimSun" w:cs="SimSun"/>
          <w:color w:val="00247B"/>
          <w:spacing w:val="-18"/>
          <w:sz w:val="49"/>
          <w:szCs w:val="49"/>
        </w:rPr>
        <w:t>1、</w:t>
      </w:r>
      <w:r>
        <w:rPr>
          <w:rFonts w:ascii="SimHei" w:hAnsi="SimHei" w:eastAsia="SimHei" w:cs="SimHei"/>
          <w:color w:val="00247B"/>
          <w:spacing w:val="-18"/>
          <w:sz w:val="49"/>
          <w:szCs w:val="49"/>
        </w:rPr>
        <w:t>当地政府负责提供项目建设用地+项目规划；</w:t>
      </w:r>
    </w:p>
    <w:p w14:paraId="2BEC3A0C">
      <w:pPr>
        <w:spacing w:before="165" w:line="221" w:lineRule="auto"/>
        <w:ind w:left="1949"/>
        <w:rPr>
          <w:rFonts w:ascii="SimHei" w:hAnsi="SimHei" w:eastAsia="SimHei" w:cs="SimHei"/>
          <w:sz w:val="49"/>
          <w:szCs w:val="49"/>
        </w:rPr>
      </w:pPr>
      <w:r>
        <w:rPr>
          <w:rFonts w:ascii="SimSun" w:hAnsi="SimSun" w:eastAsia="SimSun" w:cs="SimSun"/>
          <w:color w:val="00247B"/>
          <w:spacing w:val="-27"/>
          <w:sz w:val="49"/>
          <w:szCs w:val="49"/>
        </w:rPr>
        <w:t>2、</w:t>
      </w:r>
      <w:r>
        <w:rPr>
          <w:rFonts w:ascii="SimHei" w:hAnsi="SimHei" w:eastAsia="SimHei" w:cs="SimHei"/>
          <w:color w:val="00247B"/>
          <w:spacing w:val="-27"/>
          <w:sz w:val="49"/>
          <w:szCs w:val="49"/>
        </w:rPr>
        <w:t>由合作方负责出资金建设和技术。</w:t>
      </w:r>
    </w:p>
    <w:p w14:paraId="5760C9BE">
      <w:pPr>
        <w:spacing w:before="145" w:line="239" w:lineRule="auto"/>
        <w:ind w:left="1949" w:right="1776"/>
        <w:rPr>
          <w:rFonts w:ascii="SimHei" w:hAnsi="SimHei" w:eastAsia="SimHei" w:cs="SimHei"/>
          <w:sz w:val="49"/>
          <w:szCs w:val="49"/>
        </w:rPr>
      </w:pPr>
      <w:r>
        <w:rPr>
          <w:rFonts w:ascii="SimSun" w:hAnsi="SimSun" w:eastAsia="SimSun" w:cs="SimSun"/>
          <w:color w:val="00247B"/>
          <w:spacing w:val="-28"/>
          <w:sz w:val="49"/>
          <w:szCs w:val="49"/>
        </w:rPr>
        <w:t>3、</w:t>
      </w:r>
      <w:r>
        <w:rPr>
          <w:rFonts w:ascii="SimHei" w:hAnsi="SimHei" w:eastAsia="SimHei" w:cs="SimHei"/>
          <w:color w:val="00247B"/>
          <w:spacing w:val="-28"/>
          <w:sz w:val="49"/>
          <w:szCs w:val="49"/>
        </w:rPr>
        <w:t>双方共同组建项目公司承担该项目土地整治、设施建设、生态建设、企业</w:t>
      </w:r>
      <w:r>
        <w:rPr>
          <w:rFonts w:ascii="SimHei" w:hAnsi="SimHei" w:eastAsia="SimHei" w:cs="SimHei"/>
          <w:color w:val="00247B"/>
          <w:spacing w:val="9"/>
          <w:sz w:val="49"/>
          <w:szCs w:val="49"/>
        </w:rPr>
        <w:t xml:space="preserve"> </w:t>
      </w:r>
      <w:r>
        <w:rPr>
          <w:rFonts w:ascii="SimHei" w:hAnsi="SimHei" w:eastAsia="SimHei" w:cs="SimHei"/>
          <w:color w:val="00247B"/>
          <w:spacing w:val="-34"/>
          <w:sz w:val="49"/>
          <w:szCs w:val="49"/>
        </w:rPr>
        <w:t>招商、营运管理等相关事宜。</w:t>
      </w:r>
    </w:p>
    <w:p w14:paraId="22D884F5">
      <w:pPr>
        <w:spacing w:before="169" w:line="213" w:lineRule="auto"/>
        <w:ind w:left="1949"/>
        <w:rPr>
          <w:rFonts w:ascii="SimHei" w:hAnsi="SimHei" w:eastAsia="SimHei" w:cs="SimHei"/>
          <w:sz w:val="49"/>
          <w:szCs w:val="49"/>
        </w:rPr>
      </w:pPr>
      <w:r>
        <w:rPr>
          <w:rFonts w:ascii="SimSun" w:hAnsi="SimSun" w:eastAsia="SimSun" w:cs="SimSun"/>
          <w:color w:val="00247B"/>
          <w:spacing w:val="-16"/>
          <w:sz w:val="49"/>
          <w:szCs w:val="49"/>
        </w:rPr>
        <w:t>4、</w:t>
      </w:r>
      <w:r>
        <w:rPr>
          <w:rFonts w:ascii="SimHei" w:hAnsi="SimHei" w:eastAsia="SimHei" w:cs="SimHei"/>
          <w:color w:val="00247B"/>
          <w:spacing w:val="-16"/>
          <w:sz w:val="49"/>
          <w:szCs w:val="49"/>
        </w:rPr>
        <w:t>具体有关合作事宜，双方商议再定!</w:t>
      </w:r>
    </w:p>
    <w:p w14:paraId="1A297B6C">
      <w:pPr>
        <w:spacing w:line="213" w:lineRule="auto"/>
        <w:rPr>
          <w:rFonts w:ascii="SimHei" w:hAnsi="SimHei" w:eastAsia="SimHei" w:cs="SimHei"/>
          <w:sz w:val="49"/>
          <w:szCs w:val="49"/>
        </w:rPr>
        <w:sectPr>
          <w:headerReference r:id="rId23" w:type="default"/>
          <w:pgSz w:w="19200" w:h="10800"/>
          <w:pgMar w:top="400" w:right="0" w:bottom="0" w:left="0" w:header="0" w:footer="0" w:gutter="0"/>
          <w:cols w:space="720" w:num="1"/>
        </w:sectPr>
      </w:pPr>
    </w:p>
    <w:p w14:paraId="79A2BD64">
      <w:pPr>
        <w:spacing w:before="340" w:line="222" w:lineRule="auto"/>
        <w:ind w:left="7147"/>
        <w:outlineLvl w:val="6"/>
        <w:rPr>
          <w:rFonts w:ascii="SimHei" w:hAnsi="SimHei" w:eastAsia="SimHei" w:cs="SimHei"/>
          <w:sz w:val="53"/>
          <w:szCs w:val="53"/>
        </w:rPr>
      </w:pPr>
      <w:r>
        <w:rPr>
          <w:rFonts w:ascii="SimHei" w:hAnsi="SimHei" w:eastAsia="SimHei" w:cs="SimHei"/>
          <w:b/>
          <w:bCs/>
          <w:color w:val="510A88"/>
          <w:spacing w:val="-43"/>
          <w:sz w:val="53"/>
          <w:szCs w:val="53"/>
        </w:rPr>
        <w:t>二、项目主要建设内容</w:t>
      </w:r>
    </w:p>
    <w:p w14:paraId="57EB1A61">
      <w:pPr>
        <w:spacing w:line="156" w:lineRule="exact"/>
      </w:pPr>
    </w:p>
    <w:tbl>
      <w:tblPr>
        <w:tblStyle w:val="5"/>
        <w:tblW w:w="16390" w:type="dxa"/>
        <w:tblInd w:w="15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93"/>
        <w:gridCol w:w="8205"/>
        <w:gridCol w:w="4292"/>
      </w:tblGrid>
      <w:tr w14:paraId="70BF6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 w:hRule="atLeast"/>
        </w:trPr>
        <w:tc>
          <w:tcPr>
            <w:tcW w:w="3893" w:type="dxa"/>
            <w:vAlign w:val="top"/>
          </w:tcPr>
          <w:p w14:paraId="2497FFDC">
            <w:pPr>
              <w:spacing w:line="249" w:lineRule="auto"/>
              <w:rPr>
                <w:rFonts w:ascii="Arial"/>
                <w:sz w:val="21"/>
              </w:rPr>
            </w:pPr>
          </w:p>
          <w:p w14:paraId="75A1DA95">
            <w:pPr>
              <w:spacing w:before="104" w:line="220" w:lineRule="auto"/>
              <w:ind w:left="1139"/>
              <w:rPr>
                <w:rFonts w:ascii="SimSun" w:hAnsi="SimSun" w:eastAsia="SimSun" w:cs="SimSun"/>
                <w:sz w:val="32"/>
                <w:szCs w:val="32"/>
              </w:rPr>
            </w:pPr>
            <w:r>
              <w:rPr>
                <w:rFonts w:ascii="SimSun" w:hAnsi="SimSun" w:eastAsia="SimSun" w:cs="SimSun"/>
                <w:b/>
                <w:bCs/>
                <w:spacing w:val="-3"/>
                <w:sz w:val="32"/>
                <w:szCs w:val="32"/>
              </w:rPr>
              <w:t>项目总用地</w:t>
            </w:r>
          </w:p>
        </w:tc>
        <w:tc>
          <w:tcPr>
            <w:tcW w:w="8205" w:type="dxa"/>
            <w:vAlign w:val="top"/>
          </w:tcPr>
          <w:p w14:paraId="64DC5649">
            <w:pPr>
              <w:spacing w:line="249" w:lineRule="auto"/>
              <w:rPr>
                <w:rFonts w:ascii="Arial"/>
                <w:sz w:val="21"/>
              </w:rPr>
            </w:pPr>
          </w:p>
          <w:p w14:paraId="79F13CCE">
            <w:pPr>
              <w:spacing w:before="104" w:line="220" w:lineRule="auto"/>
              <w:ind w:left="3536"/>
              <w:rPr>
                <w:rFonts w:ascii="SimSun" w:hAnsi="SimSun" w:eastAsia="SimSun" w:cs="SimSun"/>
                <w:sz w:val="32"/>
                <w:szCs w:val="32"/>
              </w:rPr>
            </w:pPr>
            <w:r>
              <w:rPr>
                <w:rFonts w:ascii="SimSun" w:hAnsi="SimSun" w:eastAsia="SimSun" w:cs="SimSun"/>
                <w:b/>
                <w:bCs/>
                <w:spacing w:val="-3"/>
                <w:sz w:val="32"/>
                <w:szCs w:val="32"/>
              </w:rPr>
              <w:t>约300亩</w:t>
            </w:r>
          </w:p>
        </w:tc>
        <w:tc>
          <w:tcPr>
            <w:tcW w:w="4292" w:type="dxa"/>
            <w:vAlign w:val="top"/>
          </w:tcPr>
          <w:p w14:paraId="6BEB1406">
            <w:pPr>
              <w:spacing w:line="249" w:lineRule="auto"/>
              <w:rPr>
                <w:rFonts w:ascii="Arial"/>
                <w:sz w:val="21"/>
              </w:rPr>
            </w:pPr>
          </w:p>
          <w:p w14:paraId="499476E0">
            <w:pPr>
              <w:spacing w:before="104" w:line="220" w:lineRule="auto"/>
              <w:ind w:left="1581"/>
              <w:rPr>
                <w:rFonts w:ascii="SimSun" w:hAnsi="SimSun" w:eastAsia="SimSun" w:cs="SimSun"/>
                <w:sz w:val="32"/>
                <w:szCs w:val="32"/>
              </w:rPr>
            </w:pPr>
            <w:r>
              <w:rPr>
                <w:rFonts w:ascii="SimSun" w:hAnsi="SimSun" w:eastAsia="SimSun" w:cs="SimSun"/>
                <w:b/>
                <w:bCs/>
                <w:spacing w:val="-3"/>
                <w:sz w:val="32"/>
                <w:szCs w:val="32"/>
              </w:rPr>
              <w:t>约300亩</w:t>
            </w:r>
          </w:p>
        </w:tc>
      </w:tr>
      <w:tr w14:paraId="4D407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3893" w:type="dxa"/>
            <w:vAlign w:val="top"/>
          </w:tcPr>
          <w:p w14:paraId="754BE08E">
            <w:pPr>
              <w:spacing w:line="265" w:lineRule="auto"/>
              <w:rPr>
                <w:rFonts w:ascii="Arial"/>
                <w:sz w:val="21"/>
              </w:rPr>
            </w:pPr>
          </w:p>
          <w:p w14:paraId="06E11AE3">
            <w:pPr>
              <w:spacing w:before="104" w:line="220" w:lineRule="auto"/>
              <w:ind w:left="1139"/>
              <w:rPr>
                <w:rFonts w:ascii="SimSun" w:hAnsi="SimSun" w:eastAsia="SimSun" w:cs="SimSun"/>
                <w:sz w:val="32"/>
                <w:szCs w:val="32"/>
              </w:rPr>
            </w:pPr>
            <w:r>
              <w:rPr>
                <w:rFonts w:ascii="SimSun" w:hAnsi="SimSun" w:eastAsia="SimSun" w:cs="SimSun"/>
                <w:b/>
                <w:bCs/>
                <w:spacing w:val="-1"/>
                <w:sz w:val="32"/>
                <w:szCs w:val="32"/>
              </w:rPr>
              <w:t>总建筑面积</w:t>
            </w:r>
          </w:p>
        </w:tc>
        <w:tc>
          <w:tcPr>
            <w:tcW w:w="8205" w:type="dxa"/>
            <w:vAlign w:val="top"/>
          </w:tcPr>
          <w:p w14:paraId="0DEE2C71">
            <w:pPr>
              <w:spacing w:line="265" w:lineRule="auto"/>
              <w:rPr>
                <w:rFonts w:ascii="Arial"/>
                <w:sz w:val="21"/>
              </w:rPr>
            </w:pPr>
          </w:p>
          <w:p w14:paraId="2228BD20">
            <w:pPr>
              <w:spacing w:before="104" w:line="219" w:lineRule="auto"/>
              <w:ind w:left="3296"/>
              <w:rPr>
                <w:rFonts w:ascii="SimSun" w:hAnsi="SimSun" w:eastAsia="SimSun" w:cs="SimSun"/>
                <w:sz w:val="32"/>
                <w:szCs w:val="32"/>
              </w:rPr>
            </w:pPr>
            <w:r>
              <w:rPr>
                <w:rFonts w:ascii="SimSun" w:hAnsi="SimSun" w:eastAsia="SimSun" w:cs="SimSun"/>
                <w:b/>
                <w:bCs/>
                <w:spacing w:val="-3"/>
                <w:sz w:val="32"/>
                <w:szCs w:val="32"/>
              </w:rPr>
              <w:t>15万平方米</w:t>
            </w:r>
          </w:p>
        </w:tc>
        <w:tc>
          <w:tcPr>
            <w:tcW w:w="4292" w:type="dxa"/>
            <w:vAlign w:val="top"/>
          </w:tcPr>
          <w:p w14:paraId="0E4AE559">
            <w:pPr>
              <w:spacing w:line="265" w:lineRule="auto"/>
              <w:rPr>
                <w:rFonts w:ascii="Arial"/>
                <w:sz w:val="21"/>
              </w:rPr>
            </w:pPr>
          </w:p>
          <w:p w14:paraId="340B795A">
            <w:pPr>
              <w:spacing w:before="104" w:line="219" w:lineRule="auto"/>
              <w:ind w:left="1341"/>
              <w:rPr>
                <w:rFonts w:ascii="SimSun" w:hAnsi="SimSun" w:eastAsia="SimSun" w:cs="SimSun"/>
                <w:sz w:val="32"/>
                <w:szCs w:val="32"/>
              </w:rPr>
            </w:pPr>
            <w:r>
              <w:rPr>
                <w:rFonts w:ascii="SimSun" w:hAnsi="SimSun" w:eastAsia="SimSun" w:cs="SimSun"/>
                <w:b/>
                <w:bCs/>
                <w:spacing w:val="-3"/>
                <w:sz w:val="32"/>
                <w:szCs w:val="32"/>
              </w:rPr>
              <w:t>15万平方米</w:t>
            </w:r>
          </w:p>
        </w:tc>
      </w:tr>
      <w:tr w14:paraId="1EA7DD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8" w:hRule="atLeast"/>
        </w:trPr>
        <w:tc>
          <w:tcPr>
            <w:tcW w:w="3893" w:type="dxa"/>
            <w:vAlign w:val="top"/>
          </w:tcPr>
          <w:p w14:paraId="7E866D10">
            <w:pPr>
              <w:spacing w:line="464" w:lineRule="auto"/>
              <w:rPr>
                <w:rFonts w:ascii="Arial"/>
                <w:sz w:val="21"/>
              </w:rPr>
            </w:pPr>
          </w:p>
          <w:p w14:paraId="5623B605">
            <w:pPr>
              <w:spacing w:before="104" w:line="219" w:lineRule="auto"/>
              <w:ind w:left="179"/>
              <w:rPr>
                <w:rFonts w:ascii="SimSun" w:hAnsi="SimSun" w:eastAsia="SimSun" w:cs="SimSun"/>
                <w:sz w:val="32"/>
                <w:szCs w:val="32"/>
              </w:rPr>
            </w:pPr>
            <w:r>
              <w:rPr>
                <w:rFonts w:ascii="SimSun" w:hAnsi="SimSun" w:eastAsia="SimSun" w:cs="SimSun"/>
                <w:b/>
                <w:bCs/>
                <w:spacing w:val="-5"/>
                <w:sz w:val="32"/>
                <w:szCs w:val="32"/>
              </w:rPr>
              <w:t>一、中医药康养主题公园</w:t>
            </w:r>
          </w:p>
        </w:tc>
        <w:tc>
          <w:tcPr>
            <w:tcW w:w="8205" w:type="dxa"/>
            <w:vAlign w:val="top"/>
          </w:tcPr>
          <w:p w14:paraId="3EDA4A91">
            <w:pPr>
              <w:spacing w:before="199" w:line="219" w:lineRule="auto"/>
              <w:ind w:left="256"/>
              <w:rPr>
                <w:rFonts w:ascii="SimSun" w:hAnsi="SimSun" w:eastAsia="SimSun" w:cs="SimSun"/>
                <w:sz w:val="32"/>
                <w:szCs w:val="32"/>
              </w:rPr>
            </w:pPr>
            <w:r>
              <w:rPr>
                <w:rFonts w:ascii="SimSun" w:hAnsi="SimSun" w:eastAsia="SimSun" w:cs="SimSun"/>
                <w:b/>
                <w:bCs/>
                <w:spacing w:val="-3"/>
                <w:sz w:val="32"/>
                <w:szCs w:val="32"/>
              </w:rPr>
              <w:t>中医药博物馆、100栋传统养生馆(含针灸</w:t>
            </w:r>
            <w:r>
              <w:rPr>
                <w:rFonts w:ascii="SimSun" w:hAnsi="SimSun" w:eastAsia="SimSun" w:cs="SimSun"/>
                <w:b/>
                <w:bCs/>
                <w:spacing w:val="-4"/>
                <w:sz w:val="32"/>
                <w:szCs w:val="32"/>
              </w:rPr>
              <w:t>区、推拿绝技</w:t>
            </w:r>
          </w:p>
          <w:p w14:paraId="3615F267">
            <w:pPr>
              <w:spacing w:before="22" w:line="213" w:lineRule="auto"/>
              <w:jc w:val="right"/>
              <w:rPr>
                <w:rFonts w:ascii="SimSun" w:hAnsi="SimSun" w:eastAsia="SimSun" w:cs="SimSun"/>
                <w:sz w:val="32"/>
                <w:szCs w:val="32"/>
              </w:rPr>
            </w:pPr>
            <w:r>
              <w:rPr>
                <w:rFonts w:ascii="SimSun" w:hAnsi="SimSun" w:eastAsia="SimSun" w:cs="SimSun"/>
                <w:b/>
                <w:bCs/>
                <w:color w:val="003193"/>
                <w:spacing w:val="-9"/>
                <w:sz w:val="32"/>
                <w:szCs w:val="32"/>
              </w:rPr>
              <w:t>区、特色门诊区、中华武术馆、禅修院、四季食疗养生区、</w:t>
            </w:r>
          </w:p>
          <w:p w14:paraId="5A672BC4">
            <w:pPr>
              <w:spacing w:line="219" w:lineRule="auto"/>
              <w:ind w:left="1936"/>
              <w:rPr>
                <w:rFonts w:ascii="SimSun" w:hAnsi="SimSun" w:eastAsia="SimSun" w:cs="SimSun"/>
                <w:sz w:val="32"/>
                <w:szCs w:val="32"/>
              </w:rPr>
            </w:pPr>
            <w:r>
              <w:rPr>
                <w:rFonts w:ascii="SimSun" w:hAnsi="SimSun" w:eastAsia="SimSun" w:cs="SimSun"/>
                <w:b/>
                <w:bCs/>
                <w:color w:val="00308F"/>
                <w:sz w:val="32"/>
                <w:szCs w:val="32"/>
              </w:rPr>
              <w:t>中药店、中医药旅游商品区等)</w:t>
            </w:r>
          </w:p>
        </w:tc>
        <w:tc>
          <w:tcPr>
            <w:tcW w:w="4292" w:type="dxa"/>
            <w:vAlign w:val="top"/>
          </w:tcPr>
          <w:p w14:paraId="3968A781">
            <w:pPr>
              <w:spacing w:line="249" w:lineRule="auto"/>
              <w:rPr>
                <w:rFonts w:ascii="Arial"/>
                <w:sz w:val="21"/>
              </w:rPr>
            </w:pPr>
          </w:p>
          <w:p w14:paraId="1D753DBD">
            <w:pPr>
              <w:spacing w:line="249" w:lineRule="auto"/>
              <w:rPr>
                <w:rFonts w:ascii="Arial"/>
                <w:sz w:val="21"/>
              </w:rPr>
            </w:pPr>
          </w:p>
          <w:p w14:paraId="1D8DF27F">
            <w:pPr>
              <w:spacing w:before="104"/>
              <w:ind w:left="1501"/>
              <w:rPr>
                <w:rFonts w:ascii="SimSun" w:hAnsi="SimSun" w:eastAsia="SimSun" w:cs="SimSun"/>
                <w:sz w:val="32"/>
                <w:szCs w:val="32"/>
              </w:rPr>
            </w:pPr>
            <w:r>
              <w:rPr>
                <w:rFonts w:ascii="SimSun" w:hAnsi="SimSun" w:eastAsia="SimSun" w:cs="SimSun"/>
                <w:b/>
                <w:bCs/>
                <w:spacing w:val="-6"/>
                <w:sz w:val="32"/>
                <w:szCs w:val="32"/>
              </w:rPr>
              <w:t>66700m²</w:t>
            </w:r>
          </w:p>
        </w:tc>
      </w:tr>
      <w:tr w14:paraId="60E64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trPr>
        <w:tc>
          <w:tcPr>
            <w:tcW w:w="3893" w:type="dxa"/>
            <w:vAlign w:val="top"/>
          </w:tcPr>
          <w:p w14:paraId="4145837F">
            <w:pPr>
              <w:spacing w:line="348" w:lineRule="auto"/>
              <w:rPr>
                <w:rFonts w:ascii="Arial"/>
                <w:sz w:val="21"/>
              </w:rPr>
            </w:pPr>
          </w:p>
          <w:p w14:paraId="1ACDD61A">
            <w:pPr>
              <w:spacing w:before="104" w:line="220" w:lineRule="auto"/>
              <w:ind w:left="499"/>
              <w:rPr>
                <w:rFonts w:ascii="SimSun" w:hAnsi="SimSun" w:eastAsia="SimSun" w:cs="SimSun"/>
                <w:sz w:val="32"/>
                <w:szCs w:val="32"/>
              </w:rPr>
            </w:pPr>
            <w:r>
              <w:rPr>
                <w:rFonts w:ascii="SimSun" w:hAnsi="SimSun" w:eastAsia="SimSun" w:cs="SimSun"/>
                <w:b/>
                <w:bCs/>
                <w:spacing w:val="-3"/>
                <w:sz w:val="32"/>
                <w:szCs w:val="32"/>
              </w:rPr>
              <w:t>二、中医药交流中心</w:t>
            </w:r>
          </w:p>
        </w:tc>
        <w:tc>
          <w:tcPr>
            <w:tcW w:w="8205" w:type="dxa"/>
            <w:vAlign w:val="top"/>
          </w:tcPr>
          <w:p w14:paraId="2ED97E52">
            <w:pPr>
              <w:spacing w:line="347" w:lineRule="auto"/>
              <w:rPr>
                <w:rFonts w:ascii="Arial"/>
                <w:sz w:val="21"/>
              </w:rPr>
            </w:pPr>
          </w:p>
          <w:p w14:paraId="2FFBC986">
            <w:pPr>
              <w:spacing w:before="104" w:line="219" w:lineRule="auto"/>
              <w:jc w:val="right"/>
              <w:rPr>
                <w:rFonts w:ascii="SimSun" w:hAnsi="SimSun" w:eastAsia="SimSun" w:cs="SimSun"/>
                <w:sz w:val="32"/>
                <w:szCs w:val="32"/>
              </w:rPr>
            </w:pPr>
            <w:r>
              <w:rPr>
                <w:rFonts w:ascii="SimSun" w:hAnsi="SimSun" w:eastAsia="SimSun" w:cs="SimSun"/>
                <w:b/>
                <w:bCs/>
                <w:sz w:val="32"/>
                <w:szCs w:val="32"/>
              </w:rPr>
              <w:t>中医药企业、知名人士聚集交流中心；中医药培训中心；</w:t>
            </w:r>
          </w:p>
          <w:p w14:paraId="6E1CD7EB">
            <w:pPr>
              <w:spacing w:before="10" w:line="219" w:lineRule="auto"/>
              <w:ind w:left="656"/>
              <w:rPr>
                <w:rFonts w:ascii="SimSun" w:hAnsi="SimSun" w:eastAsia="SimSun" w:cs="SimSun"/>
                <w:sz w:val="32"/>
                <w:szCs w:val="32"/>
              </w:rPr>
            </w:pPr>
            <w:r>
              <w:rPr>
                <w:rFonts w:ascii="SimSun" w:hAnsi="SimSun" w:eastAsia="SimSun" w:cs="SimSun"/>
                <w:b/>
                <w:bCs/>
                <w:spacing w:val="-4"/>
                <w:sz w:val="32"/>
                <w:szCs w:val="32"/>
              </w:rPr>
              <w:t>中医药论坛、成方编纂中心；配套酒店、商务等。</w:t>
            </w:r>
          </w:p>
        </w:tc>
        <w:tc>
          <w:tcPr>
            <w:tcW w:w="4292" w:type="dxa"/>
            <w:vAlign w:val="top"/>
          </w:tcPr>
          <w:p w14:paraId="4E4D0D64">
            <w:pPr>
              <w:spacing w:line="259" w:lineRule="auto"/>
              <w:rPr>
                <w:rFonts w:ascii="Arial"/>
                <w:sz w:val="21"/>
              </w:rPr>
            </w:pPr>
          </w:p>
          <w:p w14:paraId="2FCE37AD">
            <w:pPr>
              <w:spacing w:line="259" w:lineRule="auto"/>
              <w:rPr>
                <w:rFonts w:ascii="Arial"/>
                <w:sz w:val="21"/>
              </w:rPr>
            </w:pPr>
          </w:p>
          <w:p w14:paraId="1C88F845">
            <w:pPr>
              <w:spacing w:line="260" w:lineRule="auto"/>
              <w:rPr>
                <w:rFonts w:ascii="Arial"/>
                <w:sz w:val="21"/>
              </w:rPr>
            </w:pPr>
          </w:p>
          <w:p w14:paraId="0272A405">
            <w:pPr>
              <w:spacing w:before="104"/>
              <w:ind w:left="1501"/>
              <w:rPr>
                <w:rFonts w:ascii="SimSun" w:hAnsi="SimSun" w:eastAsia="SimSun" w:cs="SimSun"/>
                <w:sz w:val="32"/>
                <w:szCs w:val="32"/>
              </w:rPr>
            </w:pPr>
            <w:r>
              <w:rPr>
                <w:rFonts w:ascii="SimSun" w:hAnsi="SimSun" w:eastAsia="SimSun" w:cs="SimSun"/>
                <w:b/>
                <w:bCs/>
                <w:spacing w:val="-6"/>
                <w:sz w:val="32"/>
                <w:szCs w:val="32"/>
              </w:rPr>
              <w:t>22300m²</w:t>
            </w:r>
          </w:p>
        </w:tc>
      </w:tr>
      <w:tr w14:paraId="60C9F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3893" w:type="dxa"/>
            <w:vAlign w:val="top"/>
          </w:tcPr>
          <w:p w14:paraId="3946F043">
            <w:pPr>
              <w:spacing w:line="270" w:lineRule="auto"/>
              <w:rPr>
                <w:rFonts w:ascii="Arial"/>
                <w:sz w:val="21"/>
              </w:rPr>
            </w:pPr>
          </w:p>
          <w:p w14:paraId="69F5A029">
            <w:pPr>
              <w:spacing w:before="104" w:line="219" w:lineRule="auto"/>
              <w:ind w:left="499"/>
              <w:rPr>
                <w:rFonts w:ascii="SimSun" w:hAnsi="SimSun" w:eastAsia="SimSun" w:cs="SimSun"/>
                <w:sz w:val="32"/>
                <w:szCs w:val="32"/>
              </w:rPr>
            </w:pPr>
            <w:r>
              <w:rPr>
                <w:rFonts w:ascii="SimSun" w:hAnsi="SimSun" w:eastAsia="SimSun" w:cs="SimSun"/>
                <w:b/>
                <w:bCs/>
                <w:spacing w:val="-3"/>
                <w:sz w:val="32"/>
                <w:szCs w:val="32"/>
              </w:rPr>
              <w:t>三、中药种植及加工</w:t>
            </w:r>
          </w:p>
        </w:tc>
        <w:tc>
          <w:tcPr>
            <w:tcW w:w="8205" w:type="dxa"/>
            <w:vAlign w:val="top"/>
          </w:tcPr>
          <w:p w14:paraId="42E56FB9">
            <w:pPr>
              <w:spacing w:line="270" w:lineRule="auto"/>
              <w:rPr>
                <w:rFonts w:ascii="Arial"/>
                <w:sz w:val="21"/>
              </w:rPr>
            </w:pPr>
          </w:p>
          <w:p w14:paraId="775C95ED">
            <w:pPr>
              <w:spacing w:before="104" w:line="219" w:lineRule="auto"/>
              <w:ind w:left="2016"/>
              <w:rPr>
                <w:rFonts w:ascii="SimSun" w:hAnsi="SimSun" w:eastAsia="SimSun" w:cs="SimSun"/>
                <w:sz w:val="32"/>
                <w:szCs w:val="32"/>
              </w:rPr>
            </w:pPr>
            <w:r>
              <w:rPr>
                <w:rFonts w:ascii="SimSun" w:hAnsi="SimSun" w:eastAsia="SimSun" w:cs="SimSun"/>
                <w:b/>
                <w:bCs/>
                <w:spacing w:val="-2"/>
                <w:sz w:val="32"/>
                <w:szCs w:val="32"/>
              </w:rPr>
              <w:t>中草药种植、加工；生态庄园</w:t>
            </w:r>
          </w:p>
        </w:tc>
        <w:tc>
          <w:tcPr>
            <w:tcW w:w="4292" w:type="dxa"/>
            <w:vAlign w:val="top"/>
          </w:tcPr>
          <w:p w14:paraId="2E7D9ADE">
            <w:pPr>
              <w:spacing w:line="270" w:lineRule="auto"/>
              <w:rPr>
                <w:rFonts w:ascii="Arial"/>
                <w:sz w:val="21"/>
              </w:rPr>
            </w:pPr>
          </w:p>
          <w:p w14:paraId="728C3FB4">
            <w:pPr>
              <w:spacing w:before="104" w:line="220" w:lineRule="auto"/>
              <w:ind w:left="1741"/>
              <w:rPr>
                <w:rFonts w:ascii="SimSun" w:hAnsi="SimSun" w:eastAsia="SimSun" w:cs="SimSun"/>
                <w:sz w:val="32"/>
                <w:szCs w:val="32"/>
              </w:rPr>
            </w:pPr>
            <w:r>
              <w:rPr>
                <w:rFonts w:ascii="SimSun" w:hAnsi="SimSun" w:eastAsia="SimSun" w:cs="SimSun"/>
                <w:b/>
                <w:bCs/>
                <w:spacing w:val="-3"/>
                <w:sz w:val="32"/>
                <w:szCs w:val="32"/>
              </w:rPr>
              <w:t>100亩</w:t>
            </w:r>
          </w:p>
        </w:tc>
      </w:tr>
      <w:tr w14:paraId="5DC32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trPr>
        <w:tc>
          <w:tcPr>
            <w:tcW w:w="3893" w:type="dxa"/>
            <w:vAlign w:val="top"/>
          </w:tcPr>
          <w:p w14:paraId="08EACF94">
            <w:pPr>
              <w:spacing w:line="252" w:lineRule="auto"/>
              <w:rPr>
                <w:rFonts w:ascii="Arial"/>
                <w:sz w:val="21"/>
              </w:rPr>
            </w:pPr>
          </w:p>
          <w:p w14:paraId="1A0E3AB8">
            <w:pPr>
              <w:spacing w:before="104" w:line="219" w:lineRule="auto"/>
              <w:ind w:left="659"/>
              <w:rPr>
                <w:rFonts w:ascii="SimSun" w:hAnsi="SimSun" w:eastAsia="SimSun" w:cs="SimSun"/>
                <w:sz w:val="32"/>
                <w:szCs w:val="32"/>
              </w:rPr>
            </w:pPr>
            <w:r>
              <w:rPr>
                <w:rFonts w:ascii="SimSun" w:hAnsi="SimSun" w:eastAsia="SimSun" w:cs="SimSun"/>
                <w:b/>
                <w:bCs/>
                <w:spacing w:val="-3"/>
                <w:sz w:val="32"/>
                <w:szCs w:val="32"/>
              </w:rPr>
              <w:t>四、养生、养老苑</w:t>
            </w:r>
          </w:p>
        </w:tc>
        <w:tc>
          <w:tcPr>
            <w:tcW w:w="8205" w:type="dxa"/>
            <w:vAlign w:val="top"/>
          </w:tcPr>
          <w:p w14:paraId="06C545FA">
            <w:pPr>
              <w:spacing w:line="252" w:lineRule="auto"/>
              <w:rPr>
                <w:rFonts w:ascii="Arial"/>
                <w:sz w:val="21"/>
              </w:rPr>
            </w:pPr>
          </w:p>
          <w:p w14:paraId="78B0CBB2">
            <w:pPr>
              <w:spacing w:before="104" w:line="219" w:lineRule="auto"/>
              <w:ind w:left="736"/>
              <w:rPr>
                <w:rFonts w:ascii="SimSun" w:hAnsi="SimSun" w:eastAsia="SimSun" w:cs="SimSun"/>
                <w:sz w:val="32"/>
                <w:szCs w:val="32"/>
              </w:rPr>
            </w:pPr>
            <w:r>
              <w:rPr>
                <w:rFonts w:ascii="SimSun" w:hAnsi="SimSun" w:eastAsia="SimSun" w:cs="SimSun"/>
                <w:b/>
                <w:bCs/>
                <w:spacing w:val="9"/>
                <w:sz w:val="32"/>
                <w:szCs w:val="32"/>
              </w:rPr>
              <w:t>养生联排别墅21000m²、40000m²绿色生态公寓</w:t>
            </w:r>
          </w:p>
        </w:tc>
        <w:tc>
          <w:tcPr>
            <w:tcW w:w="4292" w:type="dxa"/>
            <w:vAlign w:val="top"/>
          </w:tcPr>
          <w:p w14:paraId="16DDF0DE">
            <w:pPr>
              <w:spacing w:line="285" w:lineRule="auto"/>
              <w:rPr>
                <w:rFonts w:ascii="Arial"/>
                <w:sz w:val="21"/>
              </w:rPr>
            </w:pPr>
          </w:p>
          <w:p w14:paraId="0839D73D">
            <w:pPr>
              <w:spacing w:before="104"/>
              <w:ind w:left="1501"/>
              <w:rPr>
                <w:rFonts w:ascii="SimSun" w:hAnsi="SimSun" w:eastAsia="SimSun" w:cs="SimSun"/>
                <w:sz w:val="32"/>
                <w:szCs w:val="32"/>
              </w:rPr>
            </w:pPr>
            <w:r>
              <w:rPr>
                <w:rFonts w:ascii="SimSun" w:hAnsi="SimSun" w:eastAsia="SimSun" w:cs="SimSun"/>
                <w:b/>
                <w:bCs/>
                <w:spacing w:val="-6"/>
                <w:sz w:val="32"/>
                <w:szCs w:val="32"/>
              </w:rPr>
              <w:t>61000m²</w:t>
            </w:r>
          </w:p>
        </w:tc>
      </w:tr>
    </w:tbl>
    <w:p w14:paraId="759D4F0F">
      <w:pPr>
        <w:pStyle w:val="2"/>
      </w:pPr>
    </w:p>
    <w:p w14:paraId="7D74587D">
      <w:pPr>
        <w:sectPr>
          <w:headerReference r:id="rId24" w:type="default"/>
          <w:pgSz w:w="19200" w:h="10800"/>
          <w:pgMar w:top="1269" w:right="19" w:bottom="0" w:left="0" w:header="377" w:footer="0" w:gutter="0"/>
          <w:cols w:space="720" w:num="1"/>
        </w:sectPr>
      </w:pPr>
    </w:p>
    <w:p w14:paraId="5BE9F73C">
      <w:pPr>
        <w:pStyle w:val="2"/>
        <w:spacing w:before="3" w:line="208" w:lineRule="auto"/>
        <w:ind w:left="14889" w:right="375" w:firstLine="29"/>
        <w:rPr>
          <w:sz w:val="38"/>
          <w:szCs w:val="38"/>
        </w:rPr>
      </w:pPr>
      <w:r>
        <w:pict>
          <v:shape id="_x0000_s1051" o:spid="_x0000_s1051" o:spt="202" type="#_x0000_t202" style="position:absolute;left:0pt;margin-left:128.4pt;margin-top:2.65pt;height:40.9pt;width:193.6pt;z-index:251723776;mso-width-relative:page;mso-height-relative:page;" filled="f" stroked="f" coordsize="21600,21600">
            <v:path/>
            <v:fill on="f" focussize="0,0"/>
            <v:stroke on="f"/>
            <v:imagedata o:title=""/>
            <o:lock v:ext="edit" aspectratio="f"/>
            <v:textbox inset="0mm,0mm,0mm,0mm">
              <w:txbxContent>
                <w:p w14:paraId="37E06F68">
                  <w:pPr>
                    <w:spacing w:before="20" w:line="777" w:lineRule="exact"/>
                    <w:ind w:left="20"/>
                    <w:rPr>
                      <w:sz w:val="57"/>
                      <w:szCs w:val="57"/>
                    </w:rPr>
                  </w:pPr>
                  <w:r>
                    <w:rPr>
                      <w:rFonts w:ascii="SimHei" w:hAnsi="SimHei" w:eastAsia="SimHei" w:cs="SimHei"/>
                      <w:b/>
                      <w:bCs/>
                      <w:color w:val="00257C"/>
                      <w:spacing w:val="-11"/>
                      <w:position w:val="-3"/>
                      <w:sz w:val="57"/>
                      <w:szCs w:val="57"/>
                    </w:rPr>
                    <w:t>合作与建设</w:t>
                  </w:r>
                  <w:r>
                    <w:rPr>
                      <w:rFonts w:ascii="SimHei" w:hAnsi="SimHei" w:eastAsia="SimHei" w:cs="SimHei"/>
                      <w:color w:val="00257C"/>
                      <w:spacing w:val="-259"/>
                      <w:position w:val="-3"/>
                      <w:sz w:val="57"/>
                      <w:szCs w:val="57"/>
                    </w:rPr>
                    <w:t xml:space="preserve"> </w:t>
                  </w:r>
                  <w:r>
                    <w:rPr>
                      <w:position w:val="-4"/>
                      <w:sz w:val="57"/>
                      <w:szCs w:val="57"/>
                    </w:rPr>
                    <w:drawing>
                      <wp:inline distT="0" distB="0" distL="0" distR="0">
                        <wp:extent cx="622300" cy="38100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75"/>
                                <a:stretch>
                                  <a:fillRect/>
                                </a:stretch>
                              </pic:blipFill>
                              <pic:spPr>
                                <a:xfrm>
                                  <a:off x="0" y="0"/>
                                  <a:ext cx="622401" cy="381030"/>
                                </a:xfrm>
                                <a:prstGeom prst="rect">
                                  <a:avLst/>
                                </a:prstGeom>
                              </pic:spPr>
                            </pic:pic>
                          </a:graphicData>
                        </a:graphic>
                      </wp:inline>
                    </w:drawing>
                  </w:r>
                </w:p>
              </w:txbxContent>
            </v:textbox>
          </v:shape>
        </w:pict>
      </w:r>
      <w:r>
        <w:pict>
          <v:shape id="_x0000_s1052" o:spid="_x0000_s1052" o:spt="202" type="#_x0000_t202" style="position:absolute;left:0pt;margin-left:42.8pt;margin-top:8.65pt;height:29.05pt;width:68.65pt;z-index:251724800;mso-width-relative:page;mso-height-relative:page;" filled="f" stroked="f" coordsize="21600,21600">
            <v:path/>
            <v:fill on="f" focussize="0,0"/>
            <v:stroke on="f"/>
            <v:imagedata o:title=""/>
            <o:lock v:ext="edit" aspectratio="f"/>
            <v:textbox inset="0mm,0mm,0mm,0mm">
              <w:txbxContent>
                <w:p w14:paraId="7F5070AA">
                  <w:pPr>
                    <w:spacing w:before="18" w:line="222" w:lineRule="auto"/>
                    <w:ind w:left="20"/>
                    <w:outlineLvl w:val="6"/>
                    <w:rPr>
                      <w:rFonts w:ascii="SimHei" w:hAnsi="SimHei" w:eastAsia="SimHei" w:cs="SimHei"/>
                      <w:sz w:val="45"/>
                      <w:szCs w:val="45"/>
                    </w:rPr>
                  </w:pPr>
                  <w:r>
                    <w:rPr>
                      <w:rFonts w:ascii="SimHei" w:hAnsi="SimHei" w:eastAsia="SimHei" w:cs="SimHei"/>
                      <w:b/>
                      <w:bCs/>
                      <w:color w:val="002682"/>
                      <w:spacing w:val="-9"/>
                      <w:sz w:val="45"/>
                      <w:szCs w:val="45"/>
                    </w:rPr>
                    <w:t>第六章</w:t>
                  </w:r>
                </w:p>
              </w:txbxContent>
            </v:textbox>
          </v:shape>
        </w:pict>
      </w:r>
      <w:r>
        <w:drawing>
          <wp:anchor distT="0" distB="0" distL="0" distR="0" simplePos="0" relativeHeight="251722752"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76"/>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17"/>
          <w:sz w:val="38"/>
          <w:szCs w:val="38"/>
        </w:rPr>
        <w:t xml:space="preserve"> </w:t>
      </w:r>
      <w:r>
        <w:rPr>
          <w:b/>
          <w:bCs/>
          <w:color w:val="002680"/>
          <w:spacing w:val="-11"/>
          <w:sz w:val="38"/>
          <w:szCs w:val="38"/>
        </w:rPr>
        <w:t>To examine:Li</w:t>
      </w:r>
      <w:r>
        <w:rPr>
          <w:b/>
          <w:bCs/>
          <w:color w:val="002680"/>
          <w:spacing w:val="36"/>
          <w:sz w:val="38"/>
          <w:szCs w:val="38"/>
        </w:rPr>
        <w:t xml:space="preserve"> </w:t>
      </w:r>
      <w:r>
        <w:rPr>
          <w:b/>
          <w:bCs/>
          <w:color w:val="002680"/>
          <w:spacing w:val="-11"/>
          <w:sz w:val="38"/>
          <w:szCs w:val="38"/>
        </w:rPr>
        <w:t>Mingjun</w:t>
      </w:r>
    </w:p>
    <w:p w14:paraId="19459C15">
      <w:pPr>
        <w:spacing w:before="72"/>
      </w:pPr>
    </w:p>
    <w:tbl>
      <w:tblPr>
        <w:tblStyle w:val="5"/>
        <w:tblW w:w="18029" w:type="dxa"/>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2"/>
        <w:gridCol w:w="1709"/>
        <w:gridCol w:w="11578"/>
      </w:tblGrid>
      <w:tr w14:paraId="4A9756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3" w:hRule="atLeast"/>
        </w:trPr>
        <w:tc>
          <w:tcPr>
            <w:tcW w:w="4742" w:type="dxa"/>
            <w:vMerge w:val="restart"/>
            <w:tcBorders>
              <w:bottom w:val="nil"/>
            </w:tcBorders>
            <w:vAlign w:val="top"/>
          </w:tcPr>
          <w:p w14:paraId="35CE63E1">
            <w:pPr>
              <w:spacing w:line="276" w:lineRule="auto"/>
              <w:rPr>
                <w:rFonts w:ascii="Arial"/>
                <w:sz w:val="21"/>
              </w:rPr>
            </w:pPr>
          </w:p>
          <w:p w14:paraId="033E8E8B">
            <w:pPr>
              <w:spacing w:line="277" w:lineRule="auto"/>
              <w:rPr>
                <w:rFonts w:ascii="Arial"/>
                <w:sz w:val="21"/>
              </w:rPr>
            </w:pPr>
          </w:p>
          <w:p w14:paraId="6CA561F8">
            <w:pPr>
              <w:spacing w:before="152" w:line="220" w:lineRule="auto"/>
              <w:ind w:left="161"/>
              <w:rPr>
                <w:rFonts w:ascii="SimSun" w:hAnsi="SimSun" w:eastAsia="SimSun" w:cs="SimSun"/>
                <w:sz w:val="47"/>
                <w:szCs w:val="47"/>
              </w:rPr>
            </w:pPr>
            <w:r>
              <w:rPr>
                <w:rFonts w:ascii="SimSun" w:hAnsi="SimSun" w:eastAsia="SimSun" w:cs="SimSun"/>
                <w:b/>
                <w:bCs/>
                <w:spacing w:val="-4"/>
                <w:sz w:val="47"/>
                <w:szCs w:val="47"/>
              </w:rPr>
              <w:t>三、项目分期建设</w:t>
            </w:r>
          </w:p>
        </w:tc>
        <w:tc>
          <w:tcPr>
            <w:tcW w:w="1709" w:type="dxa"/>
            <w:vAlign w:val="top"/>
          </w:tcPr>
          <w:p w14:paraId="2345503A">
            <w:pPr>
              <w:spacing w:before="324" w:line="294" w:lineRule="auto"/>
              <w:ind w:left="472" w:right="470"/>
              <w:rPr>
                <w:rFonts w:ascii="SimSun" w:hAnsi="SimSun" w:eastAsia="SimSun" w:cs="SimSun"/>
                <w:sz w:val="37"/>
                <w:szCs w:val="37"/>
              </w:rPr>
            </w:pPr>
            <w:r>
              <w:rPr>
                <w:rFonts w:ascii="SimSun" w:hAnsi="SimSun" w:eastAsia="SimSun" w:cs="SimSun"/>
                <w:spacing w:val="7"/>
                <w:sz w:val="37"/>
                <w:szCs w:val="37"/>
              </w:rPr>
              <w:t>总体</w:t>
            </w:r>
            <w:r>
              <w:rPr>
                <w:rFonts w:ascii="SimSun" w:hAnsi="SimSun" w:eastAsia="SimSun" w:cs="SimSun"/>
                <w:sz w:val="37"/>
                <w:szCs w:val="37"/>
              </w:rPr>
              <w:t xml:space="preserve"> </w:t>
            </w:r>
            <w:r>
              <w:rPr>
                <w:rFonts w:ascii="SimSun" w:hAnsi="SimSun" w:eastAsia="SimSun" w:cs="SimSun"/>
                <w:spacing w:val="7"/>
                <w:sz w:val="37"/>
                <w:szCs w:val="37"/>
              </w:rPr>
              <w:t>安排</w:t>
            </w:r>
          </w:p>
        </w:tc>
        <w:tc>
          <w:tcPr>
            <w:tcW w:w="11578" w:type="dxa"/>
            <w:vAlign w:val="top"/>
          </w:tcPr>
          <w:p w14:paraId="66666726">
            <w:pPr>
              <w:spacing w:before="280" w:line="305" w:lineRule="auto"/>
              <w:ind w:left="114" w:right="321" w:firstLine="19"/>
              <w:rPr>
                <w:rFonts w:ascii="SimSun" w:hAnsi="SimSun" w:eastAsia="SimSun" w:cs="SimSun"/>
                <w:sz w:val="37"/>
                <w:szCs w:val="37"/>
              </w:rPr>
            </w:pPr>
            <w:r>
              <w:rPr>
                <w:rFonts w:ascii="SimSun" w:hAnsi="SimSun" w:eastAsia="SimSun" w:cs="SimSun"/>
                <w:sz w:val="37"/>
                <w:szCs w:val="37"/>
              </w:rPr>
              <w:t>一年起步建设，二年初步成型，三年全部建成(2023-2026含前期办理</w:t>
            </w:r>
            <w:r>
              <w:rPr>
                <w:rFonts w:ascii="SimSun" w:hAnsi="SimSun" w:eastAsia="SimSun" w:cs="SimSun"/>
                <w:spacing w:val="11"/>
                <w:sz w:val="37"/>
                <w:szCs w:val="37"/>
              </w:rPr>
              <w:t xml:space="preserve"> </w:t>
            </w:r>
            <w:r>
              <w:rPr>
                <w:rFonts w:ascii="SimSun" w:hAnsi="SimSun" w:eastAsia="SimSun" w:cs="SimSun"/>
                <w:sz w:val="37"/>
                <w:szCs w:val="37"/>
              </w:rPr>
              <w:t>手续)。实现预期发展目标。</w:t>
            </w:r>
          </w:p>
        </w:tc>
      </w:tr>
      <w:tr w14:paraId="19219E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742" w:type="dxa"/>
            <w:vMerge w:val="continue"/>
            <w:tcBorders>
              <w:top w:val="nil"/>
            </w:tcBorders>
            <w:vAlign w:val="top"/>
          </w:tcPr>
          <w:p w14:paraId="5E468443">
            <w:pPr>
              <w:rPr>
                <w:rFonts w:ascii="Arial"/>
                <w:sz w:val="21"/>
              </w:rPr>
            </w:pPr>
          </w:p>
        </w:tc>
        <w:tc>
          <w:tcPr>
            <w:tcW w:w="1709" w:type="dxa"/>
            <w:vMerge w:val="restart"/>
            <w:tcBorders>
              <w:bottom w:val="nil"/>
            </w:tcBorders>
            <w:vAlign w:val="top"/>
          </w:tcPr>
          <w:p w14:paraId="5F85E8EC">
            <w:pPr>
              <w:spacing w:line="241" w:lineRule="auto"/>
              <w:rPr>
                <w:rFonts w:ascii="Arial"/>
                <w:sz w:val="21"/>
              </w:rPr>
            </w:pPr>
          </w:p>
          <w:p w14:paraId="43578BC8">
            <w:pPr>
              <w:spacing w:line="241" w:lineRule="auto"/>
              <w:rPr>
                <w:rFonts w:ascii="Arial"/>
                <w:sz w:val="21"/>
              </w:rPr>
            </w:pPr>
          </w:p>
          <w:p w14:paraId="5D634428">
            <w:pPr>
              <w:spacing w:line="241" w:lineRule="auto"/>
              <w:rPr>
                <w:rFonts w:ascii="Arial"/>
                <w:sz w:val="21"/>
              </w:rPr>
            </w:pPr>
          </w:p>
          <w:p w14:paraId="59D09443">
            <w:pPr>
              <w:spacing w:line="241" w:lineRule="auto"/>
              <w:rPr>
                <w:rFonts w:ascii="Arial"/>
                <w:sz w:val="21"/>
              </w:rPr>
            </w:pPr>
          </w:p>
          <w:p w14:paraId="32C55C9C">
            <w:pPr>
              <w:spacing w:line="242" w:lineRule="auto"/>
              <w:rPr>
                <w:rFonts w:ascii="Arial"/>
                <w:sz w:val="21"/>
              </w:rPr>
            </w:pPr>
          </w:p>
          <w:p w14:paraId="758E90FD">
            <w:pPr>
              <w:spacing w:line="242" w:lineRule="auto"/>
              <w:rPr>
                <w:rFonts w:ascii="Arial"/>
                <w:sz w:val="21"/>
              </w:rPr>
            </w:pPr>
          </w:p>
          <w:p w14:paraId="7BDD5768">
            <w:pPr>
              <w:spacing w:before="120" w:line="219" w:lineRule="auto"/>
              <w:ind w:left="192"/>
              <w:rPr>
                <w:rFonts w:ascii="SimSun" w:hAnsi="SimSun" w:eastAsia="SimSun" w:cs="SimSun"/>
                <w:sz w:val="37"/>
                <w:szCs w:val="37"/>
              </w:rPr>
            </w:pPr>
            <w:r>
              <w:rPr>
                <w:rFonts w:ascii="SimSun" w:hAnsi="SimSun" w:eastAsia="SimSun" w:cs="SimSun"/>
                <w:color w:val="00308F"/>
                <w:spacing w:val="4"/>
                <w:sz w:val="37"/>
                <w:szCs w:val="37"/>
              </w:rPr>
              <w:t>第1~2年</w:t>
            </w:r>
          </w:p>
        </w:tc>
        <w:tc>
          <w:tcPr>
            <w:tcW w:w="11578" w:type="dxa"/>
            <w:vMerge w:val="restart"/>
            <w:tcBorders>
              <w:bottom w:val="nil"/>
            </w:tcBorders>
            <w:vAlign w:val="top"/>
          </w:tcPr>
          <w:p w14:paraId="45BB4084">
            <w:pPr>
              <w:spacing w:before="274" w:line="219" w:lineRule="auto"/>
              <w:ind w:left="124"/>
              <w:rPr>
                <w:rFonts w:ascii="SimSun" w:hAnsi="SimSun" w:eastAsia="SimSun" w:cs="SimSun"/>
                <w:sz w:val="37"/>
                <w:szCs w:val="37"/>
              </w:rPr>
            </w:pPr>
            <w:r>
              <w:rPr>
                <w:rFonts w:ascii="SimSun" w:hAnsi="SimSun" w:eastAsia="SimSun" w:cs="SimSun"/>
                <w:color w:val="00308F"/>
                <w:sz w:val="37"/>
                <w:szCs w:val="37"/>
              </w:rPr>
              <w:t>拟定规划设计方案；办理前期手续，开工建设一期项目：1、中医药健</w:t>
            </w:r>
          </w:p>
          <w:p w14:paraId="1A3DDE98">
            <w:pPr>
              <w:spacing w:before="211" w:line="219" w:lineRule="auto"/>
              <w:ind w:left="134"/>
              <w:rPr>
                <w:rFonts w:ascii="SimSun" w:hAnsi="SimSun" w:eastAsia="SimSun" w:cs="SimSun"/>
                <w:sz w:val="37"/>
                <w:szCs w:val="37"/>
              </w:rPr>
            </w:pPr>
            <w:r>
              <w:rPr>
                <w:rFonts w:ascii="SimSun" w:hAnsi="SimSun" w:eastAsia="SimSun" w:cs="SimSun"/>
                <w:color w:val="003090"/>
                <w:sz w:val="37"/>
                <w:szCs w:val="37"/>
              </w:rPr>
              <w:t>康养生文化主题公园；2、中医药传统文化学习培训园；3、养生保健</w:t>
            </w:r>
          </w:p>
          <w:p w14:paraId="4BE93127">
            <w:pPr>
              <w:spacing w:before="223" w:line="219" w:lineRule="auto"/>
              <w:ind w:left="114"/>
              <w:rPr>
                <w:rFonts w:ascii="SimSun" w:hAnsi="SimSun" w:eastAsia="SimSun" w:cs="SimSun"/>
                <w:sz w:val="37"/>
                <w:szCs w:val="37"/>
              </w:rPr>
            </w:pPr>
            <w:r>
              <w:rPr>
                <w:rFonts w:ascii="SimSun" w:hAnsi="SimSun" w:eastAsia="SimSun" w:cs="SimSun"/>
                <w:color w:val="003192"/>
                <w:spacing w:val="6"/>
                <w:sz w:val="37"/>
                <w:szCs w:val="37"/>
              </w:rPr>
              <w:t>体验园；4、中医药健康运动园；5、中医药健康养生疗养馆；</w:t>
            </w:r>
          </w:p>
          <w:p w14:paraId="22BBC4BB">
            <w:pPr>
              <w:spacing w:before="238" w:line="219" w:lineRule="auto"/>
              <w:ind w:left="114"/>
              <w:rPr>
                <w:rFonts w:ascii="SimSun" w:hAnsi="SimSun" w:eastAsia="SimSun" w:cs="SimSun"/>
                <w:sz w:val="37"/>
                <w:szCs w:val="37"/>
              </w:rPr>
            </w:pPr>
            <w:r>
              <w:rPr>
                <w:rFonts w:ascii="SimSun" w:hAnsi="SimSun" w:eastAsia="SimSun" w:cs="SimSun"/>
                <w:spacing w:val="3"/>
                <w:sz w:val="37"/>
                <w:szCs w:val="37"/>
              </w:rPr>
              <w:t>6、禅修园；</w:t>
            </w:r>
            <w:r>
              <w:rPr>
                <w:rFonts w:ascii="SimSun" w:hAnsi="SimSun" w:eastAsia="SimSun" w:cs="SimSun"/>
                <w:spacing w:val="56"/>
                <w:sz w:val="37"/>
                <w:szCs w:val="37"/>
              </w:rPr>
              <w:t xml:space="preserve">  </w:t>
            </w:r>
            <w:r>
              <w:rPr>
                <w:rFonts w:ascii="SimSun" w:hAnsi="SimSun" w:eastAsia="SimSun" w:cs="SimSun"/>
                <w:spacing w:val="3"/>
                <w:sz w:val="37"/>
                <w:szCs w:val="37"/>
              </w:rPr>
              <w:t>7、中医药企业、知名中医人才聚集区；</w:t>
            </w:r>
          </w:p>
          <w:p w14:paraId="510B219A">
            <w:pPr>
              <w:spacing w:before="323" w:line="219" w:lineRule="auto"/>
              <w:ind w:left="114"/>
              <w:rPr>
                <w:rFonts w:ascii="SimSun" w:hAnsi="SimSun" w:eastAsia="SimSun" w:cs="SimSun"/>
                <w:sz w:val="37"/>
                <w:szCs w:val="37"/>
              </w:rPr>
            </w:pPr>
            <w:r>
              <w:rPr>
                <w:rFonts w:ascii="SimSun" w:hAnsi="SimSun" w:eastAsia="SimSun" w:cs="SimSun"/>
                <w:sz w:val="37"/>
                <w:szCs w:val="37"/>
              </w:rPr>
              <w:t>8、配套办公、商务、酒店等</w:t>
            </w:r>
          </w:p>
        </w:tc>
      </w:tr>
      <w:tr w14:paraId="39748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7" w:hRule="atLeast"/>
        </w:trPr>
        <w:tc>
          <w:tcPr>
            <w:tcW w:w="4742" w:type="dxa"/>
            <w:vAlign w:val="top"/>
          </w:tcPr>
          <w:p w14:paraId="4C149939">
            <w:pPr>
              <w:spacing w:line="2687" w:lineRule="exact"/>
              <w:ind w:firstLine="24"/>
            </w:pPr>
            <w:r>
              <w:rPr>
                <w:position w:val="-53"/>
              </w:rPr>
              <w:drawing>
                <wp:inline distT="0" distB="0" distL="0" distR="0">
                  <wp:extent cx="2767965" cy="170624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77"/>
                          <a:stretch>
                            <a:fillRect/>
                          </a:stretch>
                        </pic:blipFill>
                        <pic:spPr>
                          <a:xfrm>
                            <a:off x="0" y="0"/>
                            <a:ext cx="2768559" cy="1706245"/>
                          </a:xfrm>
                          <a:prstGeom prst="rect">
                            <a:avLst/>
                          </a:prstGeom>
                        </pic:spPr>
                      </pic:pic>
                    </a:graphicData>
                  </a:graphic>
                </wp:inline>
              </w:drawing>
            </w:r>
          </w:p>
        </w:tc>
        <w:tc>
          <w:tcPr>
            <w:tcW w:w="1709" w:type="dxa"/>
            <w:vMerge w:val="continue"/>
            <w:tcBorders>
              <w:top w:val="nil"/>
            </w:tcBorders>
            <w:vAlign w:val="top"/>
          </w:tcPr>
          <w:p w14:paraId="7554A5CA">
            <w:pPr>
              <w:rPr>
                <w:rFonts w:ascii="Arial"/>
                <w:sz w:val="21"/>
              </w:rPr>
            </w:pPr>
          </w:p>
        </w:tc>
        <w:tc>
          <w:tcPr>
            <w:tcW w:w="11578" w:type="dxa"/>
            <w:vMerge w:val="continue"/>
            <w:tcBorders>
              <w:top w:val="nil"/>
            </w:tcBorders>
            <w:vAlign w:val="top"/>
          </w:tcPr>
          <w:p w14:paraId="190D6291">
            <w:pPr>
              <w:rPr>
                <w:rFonts w:ascii="Arial"/>
                <w:sz w:val="21"/>
              </w:rPr>
            </w:pPr>
          </w:p>
        </w:tc>
      </w:tr>
      <w:tr w14:paraId="62E9B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7" w:hRule="atLeast"/>
        </w:trPr>
        <w:tc>
          <w:tcPr>
            <w:tcW w:w="4742" w:type="dxa"/>
            <w:vMerge w:val="restart"/>
            <w:tcBorders>
              <w:bottom w:val="nil"/>
            </w:tcBorders>
            <w:vAlign w:val="top"/>
          </w:tcPr>
          <w:p w14:paraId="4538C99F">
            <w:pPr>
              <w:spacing w:line="324" w:lineRule="auto"/>
              <w:rPr>
                <w:rFonts w:ascii="Arial"/>
                <w:sz w:val="21"/>
              </w:rPr>
            </w:pPr>
          </w:p>
          <w:p w14:paraId="0B0DA6BB">
            <w:pPr>
              <w:spacing w:line="2930" w:lineRule="exact"/>
              <w:ind w:firstLine="24"/>
            </w:pPr>
            <w:r>
              <w:rPr>
                <w:position w:val="-58"/>
              </w:rPr>
              <w:drawing>
                <wp:inline distT="0" distB="0" distL="0" distR="0">
                  <wp:extent cx="2761615" cy="1859915"/>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78"/>
                          <a:stretch>
                            <a:fillRect/>
                          </a:stretch>
                        </pic:blipFill>
                        <pic:spPr>
                          <a:xfrm>
                            <a:off x="0" y="0"/>
                            <a:ext cx="2762219" cy="1860506"/>
                          </a:xfrm>
                          <a:prstGeom prst="rect">
                            <a:avLst/>
                          </a:prstGeom>
                        </pic:spPr>
                      </pic:pic>
                    </a:graphicData>
                  </a:graphic>
                </wp:inline>
              </w:drawing>
            </w:r>
          </w:p>
        </w:tc>
        <w:tc>
          <w:tcPr>
            <w:tcW w:w="1709" w:type="dxa"/>
            <w:vAlign w:val="top"/>
          </w:tcPr>
          <w:p w14:paraId="502A1891">
            <w:pPr>
              <w:spacing w:line="263" w:lineRule="auto"/>
              <w:rPr>
                <w:rFonts w:ascii="Arial"/>
                <w:sz w:val="21"/>
              </w:rPr>
            </w:pPr>
          </w:p>
          <w:p w14:paraId="0F428942">
            <w:pPr>
              <w:spacing w:line="263" w:lineRule="auto"/>
              <w:rPr>
                <w:rFonts w:ascii="Arial"/>
                <w:sz w:val="21"/>
              </w:rPr>
            </w:pPr>
          </w:p>
          <w:p w14:paraId="352B705A">
            <w:pPr>
              <w:spacing w:line="264" w:lineRule="auto"/>
              <w:rPr>
                <w:rFonts w:ascii="Arial"/>
                <w:sz w:val="21"/>
              </w:rPr>
            </w:pPr>
          </w:p>
          <w:p w14:paraId="67B029B2">
            <w:pPr>
              <w:spacing w:line="264" w:lineRule="auto"/>
              <w:rPr>
                <w:rFonts w:ascii="Arial"/>
                <w:sz w:val="21"/>
              </w:rPr>
            </w:pPr>
          </w:p>
          <w:p w14:paraId="6E4207FF">
            <w:pPr>
              <w:spacing w:before="120" w:line="219" w:lineRule="auto"/>
              <w:ind w:left="192"/>
              <w:rPr>
                <w:rFonts w:ascii="SimSun" w:hAnsi="SimSun" w:eastAsia="SimSun" w:cs="SimSun"/>
                <w:sz w:val="37"/>
                <w:szCs w:val="37"/>
              </w:rPr>
            </w:pPr>
            <w:r>
              <w:rPr>
                <w:rFonts w:ascii="SimSun" w:hAnsi="SimSun" w:eastAsia="SimSun" w:cs="SimSun"/>
                <w:color w:val="00308F"/>
                <w:spacing w:val="4"/>
                <w:sz w:val="37"/>
                <w:szCs w:val="37"/>
              </w:rPr>
              <w:t>第2~3年</w:t>
            </w:r>
          </w:p>
        </w:tc>
        <w:tc>
          <w:tcPr>
            <w:tcW w:w="11578" w:type="dxa"/>
            <w:vAlign w:val="top"/>
          </w:tcPr>
          <w:p w14:paraId="30FA219C">
            <w:pPr>
              <w:spacing w:before="291" w:line="219" w:lineRule="auto"/>
              <w:ind w:left="114"/>
              <w:rPr>
                <w:rFonts w:ascii="SimSun" w:hAnsi="SimSun" w:eastAsia="SimSun" w:cs="SimSun"/>
                <w:sz w:val="37"/>
                <w:szCs w:val="37"/>
              </w:rPr>
            </w:pPr>
            <w:r>
              <w:rPr>
                <w:rFonts w:ascii="SimSun" w:hAnsi="SimSun" w:eastAsia="SimSun" w:cs="SimSun"/>
                <w:color w:val="002F8E"/>
                <w:spacing w:val="20"/>
                <w:sz w:val="37"/>
                <w:szCs w:val="37"/>
              </w:rPr>
              <w:t>建立物业管理体系；</w:t>
            </w:r>
          </w:p>
          <w:p w14:paraId="2960CFFD">
            <w:pPr>
              <w:spacing w:before="230" w:line="306" w:lineRule="auto"/>
              <w:ind w:left="293" w:right="140"/>
              <w:rPr>
                <w:rFonts w:ascii="SimSun" w:hAnsi="SimSun" w:eastAsia="SimSun" w:cs="SimSun"/>
                <w:sz w:val="37"/>
                <w:szCs w:val="37"/>
              </w:rPr>
            </w:pPr>
            <w:r>
              <w:rPr>
                <w:rFonts w:ascii="SimSun" w:hAnsi="SimSun" w:eastAsia="SimSun" w:cs="SimSun"/>
                <w:color w:val="002F8E"/>
                <w:sz w:val="37"/>
                <w:szCs w:val="37"/>
              </w:rPr>
              <w:t>继续完成第2年已建单位工程；9、中医药论坛、成方编纂；  10、配</w:t>
            </w:r>
            <w:r>
              <w:rPr>
                <w:rFonts w:ascii="SimSun" w:hAnsi="SimSun" w:eastAsia="SimSun" w:cs="SimSun"/>
                <w:color w:val="002F8E"/>
                <w:spacing w:val="14"/>
                <w:sz w:val="37"/>
                <w:szCs w:val="37"/>
              </w:rPr>
              <w:t xml:space="preserve"> </w:t>
            </w:r>
            <w:r>
              <w:rPr>
                <w:rFonts w:ascii="SimSun" w:hAnsi="SimSun" w:eastAsia="SimSun" w:cs="SimSun"/>
                <w:color w:val="002F8E"/>
                <w:spacing w:val="1"/>
                <w:sz w:val="37"/>
                <w:szCs w:val="37"/>
              </w:rPr>
              <w:t>套绿色生态康养苑；11、生态农场；12、中草药种植游览园及配套园</w:t>
            </w:r>
          </w:p>
          <w:p w14:paraId="41FF44B8">
            <w:pPr>
              <w:spacing w:before="43" w:line="219" w:lineRule="auto"/>
              <w:ind w:left="114"/>
              <w:rPr>
                <w:rFonts w:ascii="SimSun" w:hAnsi="SimSun" w:eastAsia="SimSun" w:cs="SimSun"/>
                <w:sz w:val="37"/>
                <w:szCs w:val="37"/>
              </w:rPr>
            </w:pPr>
            <w:r>
              <w:rPr>
                <w:rFonts w:ascii="SimSun" w:hAnsi="SimSun" w:eastAsia="SimSun" w:cs="SimSun"/>
                <w:color w:val="00308F"/>
                <w:spacing w:val="-1"/>
                <w:sz w:val="37"/>
                <w:szCs w:val="37"/>
              </w:rPr>
              <w:t>林绿化建设。</w:t>
            </w:r>
          </w:p>
        </w:tc>
      </w:tr>
      <w:tr w14:paraId="500F0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4742" w:type="dxa"/>
            <w:vMerge w:val="continue"/>
            <w:tcBorders>
              <w:top w:val="nil"/>
            </w:tcBorders>
            <w:vAlign w:val="top"/>
          </w:tcPr>
          <w:p w14:paraId="228F8598">
            <w:pPr>
              <w:rPr>
                <w:rFonts w:ascii="Arial"/>
                <w:sz w:val="21"/>
              </w:rPr>
            </w:pPr>
          </w:p>
        </w:tc>
        <w:tc>
          <w:tcPr>
            <w:tcW w:w="1709" w:type="dxa"/>
            <w:vAlign w:val="top"/>
          </w:tcPr>
          <w:p w14:paraId="28C56374">
            <w:pPr>
              <w:spacing w:line="262" w:lineRule="auto"/>
              <w:rPr>
                <w:rFonts w:ascii="Arial"/>
                <w:sz w:val="21"/>
              </w:rPr>
            </w:pPr>
          </w:p>
          <w:p w14:paraId="3D8ED4CF">
            <w:pPr>
              <w:spacing w:before="120" w:line="219" w:lineRule="auto"/>
              <w:ind w:left="292"/>
              <w:rPr>
                <w:rFonts w:ascii="SimSun" w:hAnsi="SimSun" w:eastAsia="SimSun" w:cs="SimSun"/>
                <w:sz w:val="37"/>
                <w:szCs w:val="37"/>
              </w:rPr>
            </w:pPr>
            <w:r>
              <w:rPr>
                <w:rFonts w:ascii="SimSun" w:hAnsi="SimSun" w:eastAsia="SimSun" w:cs="SimSun"/>
                <w:color w:val="003091"/>
                <w:spacing w:val="3"/>
                <w:sz w:val="37"/>
                <w:szCs w:val="37"/>
              </w:rPr>
              <w:t>2026年</w:t>
            </w:r>
          </w:p>
        </w:tc>
        <w:tc>
          <w:tcPr>
            <w:tcW w:w="11578" w:type="dxa"/>
            <w:vAlign w:val="top"/>
          </w:tcPr>
          <w:p w14:paraId="09F2A44F">
            <w:pPr>
              <w:spacing w:line="262" w:lineRule="auto"/>
              <w:rPr>
                <w:rFonts w:ascii="Arial"/>
                <w:sz w:val="21"/>
              </w:rPr>
            </w:pPr>
          </w:p>
          <w:p w14:paraId="3592474D">
            <w:pPr>
              <w:spacing w:before="120" w:line="219" w:lineRule="auto"/>
              <w:ind w:left="114"/>
              <w:rPr>
                <w:rFonts w:ascii="SimSun" w:hAnsi="SimSun" w:eastAsia="SimSun" w:cs="SimSun"/>
                <w:sz w:val="37"/>
                <w:szCs w:val="37"/>
              </w:rPr>
            </w:pPr>
            <w:r>
              <w:rPr>
                <w:rFonts w:ascii="SimSun" w:hAnsi="SimSun" w:eastAsia="SimSun" w:cs="SimSun"/>
                <w:color w:val="002F8E"/>
                <w:spacing w:val="-1"/>
                <w:sz w:val="37"/>
                <w:szCs w:val="37"/>
              </w:rPr>
              <w:t>全面竣工并正式开园试营业，园区正式开园试运营。</w:t>
            </w:r>
          </w:p>
        </w:tc>
      </w:tr>
    </w:tbl>
    <w:p w14:paraId="64632156">
      <w:pPr>
        <w:pStyle w:val="2"/>
      </w:pPr>
    </w:p>
    <w:p w14:paraId="0C9022B8">
      <w:pPr>
        <w:sectPr>
          <w:headerReference r:id="rId25" w:type="default"/>
          <w:pgSz w:w="19200" w:h="10800"/>
          <w:pgMar w:top="359" w:right="0" w:bottom="0" w:left="0" w:header="0" w:footer="0" w:gutter="0"/>
          <w:cols w:space="720" w:num="1"/>
        </w:sectPr>
      </w:pPr>
    </w:p>
    <w:p w14:paraId="5020A5ED">
      <w:pPr>
        <w:spacing w:before="351" w:line="222" w:lineRule="auto"/>
        <w:ind w:left="7058"/>
        <w:rPr>
          <w:rFonts w:ascii="SimHei" w:hAnsi="SimHei" w:eastAsia="SimHei" w:cs="SimHei"/>
          <w:sz w:val="58"/>
          <w:szCs w:val="58"/>
        </w:rPr>
      </w:pPr>
      <w:r>
        <w:rPr>
          <w:rFonts w:ascii="SimHei" w:hAnsi="SimHei" w:eastAsia="SimHei" w:cs="SimHei"/>
          <w:b/>
          <w:bCs/>
          <w:color w:val="FD0000"/>
          <w:spacing w:val="-19"/>
          <w:sz w:val="58"/>
          <w:szCs w:val="58"/>
        </w:rPr>
        <w:t>项目成本预测</w:t>
      </w:r>
    </w:p>
    <w:p w14:paraId="087E2B9E">
      <w:pPr>
        <w:spacing w:line="185" w:lineRule="exact"/>
      </w:pPr>
    </w:p>
    <w:tbl>
      <w:tblPr>
        <w:tblStyle w:val="5"/>
        <w:tblW w:w="16339" w:type="dxa"/>
        <w:tblInd w:w="11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4"/>
        <w:gridCol w:w="3807"/>
        <w:gridCol w:w="4597"/>
        <w:gridCol w:w="6271"/>
      </w:tblGrid>
      <w:tr w14:paraId="5A2737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1664" w:type="dxa"/>
            <w:vAlign w:val="top"/>
          </w:tcPr>
          <w:p w14:paraId="5A48BE72">
            <w:pPr>
              <w:spacing w:before="237" w:line="221" w:lineRule="auto"/>
              <w:ind w:left="450"/>
              <w:rPr>
                <w:rFonts w:ascii="SimSun" w:hAnsi="SimSun" w:eastAsia="SimSun" w:cs="SimSun"/>
                <w:sz w:val="38"/>
                <w:szCs w:val="38"/>
              </w:rPr>
            </w:pPr>
            <w:r>
              <w:rPr>
                <w:rFonts w:ascii="SimSun" w:hAnsi="SimSun" w:eastAsia="SimSun" w:cs="SimSun"/>
                <w:b/>
                <w:bCs/>
                <w:spacing w:val="2"/>
                <w:sz w:val="38"/>
                <w:szCs w:val="38"/>
              </w:rPr>
              <w:t>序号</w:t>
            </w:r>
          </w:p>
        </w:tc>
        <w:tc>
          <w:tcPr>
            <w:tcW w:w="3807" w:type="dxa"/>
            <w:vAlign w:val="top"/>
          </w:tcPr>
          <w:p w14:paraId="472E7F4F">
            <w:pPr>
              <w:spacing w:before="240" w:line="221" w:lineRule="auto"/>
              <w:ind w:left="1516"/>
              <w:rPr>
                <w:rFonts w:ascii="SimSun" w:hAnsi="SimSun" w:eastAsia="SimSun" w:cs="SimSun"/>
                <w:sz w:val="38"/>
                <w:szCs w:val="38"/>
              </w:rPr>
            </w:pPr>
            <w:r>
              <w:rPr>
                <w:rFonts w:ascii="SimSun" w:hAnsi="SimSun" w:eastAsia="SimSun" w:cs="SimSun"/>
                <w:b/>
                <w:bCs/>
                <w:sz w:val="38"/>
                <w:szCs w:val="38"/>
              </w:rPr>
              <w:t>名称</w:t>
            </w:r>
          </w:p>
        </w:tc>
        <w:tc>
          <w:tcPr>
            <w:tcW w:w="4597" w:type="dxa"/>
            <w:vAlign w:val="top"/>
          </w:tcPr>
          <w:p w14:paraId="4963D047">
            <w:pPr>
              <w:spacing w:before="231" w:line="218" w:lineRule="auto"/>
              <w:ind w:left="1159"/>
              <w:rPr>
                <w:rFonts w:ascii="SimSun" w:hAnsi="SimSun" w:eastAsia="SimSun" w:cs="SimSun"/>
                <w:sz w:val="38"/>
                <w:szCs w:val="38"/>
              </w:rPr>
            </w:pPr>
            <w:r>
              <w:rPr>
                <w:rFonts w:ascii="SimSun" w:hAnsi="SimSun" w:eastAsia="SimSun" w:cs="SimSun"/>
                <w:b/>
                <w:bCs/>
                <w:color w:val="0076D0"/>
                <w:spacing w:val="-28"/>
                <w:sz w:val="38"/>
                <w:szCs w:val="38"/>
              </w:rPr>
              <w:t>价</w:t>
            </w:r>
            <w:r>
              <w:rPr>
                <w:rFonts w:ascii="SimSun" w:hAnsi="SimSun" w:eastAsia="SimSun" w:cs="SimSun"/>
                <w:color w:val="0076D0"/>
                <w:spacing w:val="-80"/>
                <w:sz w:val="38"/>
                <w:szCs w:val="38"/>
              </w:rPr>
              <w:t xml:space="preserve"> </w:t>
            </w:r>
            <w:r>
              <w:rPr>
                <w:rFonts w:ascii="SimSun" w:hAnsi="SimSun" w:eastAsia="SimSun" w:cs="SimSun"/>
                <w:b/>
                <w:bCs/>
                <w:color w:val="0076D0"/>
                <w:spacing w:val="-28"/>
                <w:sz w:val="38"/>
                <w:szCs w:val="38"/>
              </w:rPr>
              <w:t>格</w:t>
            </w:r>
            <w:r>
              <w:rPr>
                <w:rFonts w:ascii="SimSun" w:hAnsi="SimSun" w:eastAsia="SimSun" w:cs="SimSun"/>
                <w:color w:val="0076D0"/>
                <w:spacing w:val="-28"/>
                <w:sz w:val="38"/>
                <w:szCs w:val="38"/>
              </w:rPr>
              <w:t xml:space="preserve"> </w:t>
            </w:r>
            <w:r>
              <w:rPr>
                <w:rFonts w:ascii="SimSun" w:hAnsi="SimSun" w:eastAsia="SimSun" w:cs="SimSun"/>
                <w:b/>
                <w:bCs/>
                <w:color w:val="0076D0"/>
                <w:spacing w:val="-28"/>
                <w:sz w:val="38"/>
                <w:szCs w:val="38"/>
              </w:rPr>
              <w:t>(</w:t>
            </w:r>
            <w:r>
              <w:rPr>
                <w:rFonts w:ascii="SimSun" w:hAnsi="SimSun" w:eastAsia="SimSun" w:cs="SimSun"/>
                <w:color w:val="0076D0"/>
                <w:spacing w:val="-72"/>
                <w:sz w:val="38"/>
                <w:szCs w:val="38"/>
              </w:rPr>
              <w:t xml:space="preserve"> </w:t>
            </w:r>
            <w:r>
              <w:rPr>
                <w:rFonts w:ascii="SimSun" w:hAnsi="SimSun" w:eastAsia="SimSun" w:cs="SimSun"/>
                <w:b/>
                <w:bCs/>
                <w:color w:val="0076D0"/>
                <w:spacing w:val="-28"/>
                <w:sz w:val="38"/>
                <w:szCs w:val="38"/>
              </w:rPr>
              <w:t>万</w:t>
            </w:r>
            <w:r>
              <w:rPr>
                <w:rFonts w:ascii="SimSun" w:hAnsi="SimSun" w:eastAsia="SimSun" w:cs="SimSun"/>
                <w:color w:val="0076D0"/>
                <w:spacing w:val="-79"/>
                <w:sz w:val="38"/>
                <w:szCs w:val="38"/>
              </w:rPr>
              <w:t xml:space="preserve"> </w:t>
            </w:r>
            <w:r>
              <w:rPr>
                <w:rFonts w:ascii="SimSun" w:hAnsi="SimSun" w:eastAsia="SimSun" w:cs="SimSun"/>
                <w:b/>
                <w:bCs/>
                <w:color w:val="0076D0"/>
                <w:spacing w:val="-28"/>
                <w:sz w:val="38"/>
                <w:szCs w:val="38"/>
              </w:rPr>
              <w:t>元</w:t>
            </w:r>
            <w:r>
              <w:rPr>
                <w:rFonts w:ascii="SimSun" w:hAnsi="SimSun" w:eastAsia="SimSun" w:cs="SimSun"/>
                <w:color w:val="0076D0"/>
                <w:spacing w:val="-80"/>
                <w:sz w:val="38"/>
                <w:szCs w:val="38"/>
              </w:rPr>
              <w:t xml:space="preserve"> </w:t>
            </w:r>
            <w:r>
              <w:rPr>
                <w:rFonts w:ascii="SimSun" w:hAnsi="SimSun" w:eastAsia="SimSun" w:cs="SimSun"/>
                <w:b/>
                <w:bCs/>
                <w:color w:val="0076D0"/>
                <w:spacing w:val="-28"/>
                <w:sz w:val="38"/>
                <w:szCs w:val="38"/>
              </w:rPr>
              <w:t>)</w:t>
            </w:r>
          </w:p>
        </w:tc>
        <w:tc>
          <w:tcPr>
            <w:tcW w:w="6271" w:type="dxa"/>
            <w:vAlign w:val="top"/>
          </w:tcPr>
          <w:p w14:paraId="28B9AA0E">
            <w:pPr>
              <w:spacing w:before="235" w:line="219" w:lineRule="auto"/>
              <w:ind w:left="2182"/>
              <w:rPr>
                <w:rFonts w:ascii="SimSun" w:hAnsi="SimSun" w:eastAsia="SimSun" w:cs="SimSun"/>
                <w:sz w:val="38"/>
                <w:szCs w:val="38"/>
              </w:rPr>
            </w:pPr>
            <w:r>
              <w:rPr>
                <w:rFonts w:ascii="SimSun" w:hAnsi="SimSun" w:eastAsia="SimSun" w:cs="SimSun"/>
                <w:b/>
                <w:bCs/>
                <w:color w:val="0076D1"/>
                <w:spacing w:val="-3"/>
                <w:sz w:val="38"/>
                <w:szCs w:val="38"/>
              </w:rPr>
              <w:t>按比例计算</w:t>
            </w:r>
          </w:p>
        </w:tc>
      </w:tr>
      <w:tr w14:paraId="53DB6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664" w:type="dxa"/>
            <w:vAlign w:val="top"/>
          </w:tcPr>
          <w:p w14:paraId="6BF94BA2">
            <w:pPr>
              <w:spacing w:before="302" w:line="184" w:lineRule="auto"/>
              <w:ind w:left="730"/>
              <w:rPr>
                <w:rFonts w:ascii="SimSun" w:hAnsi="SimSun" w:eastAsia="SimSun" w:cs="SimSun"/>
                <w:sz w:val="38"/>
                <w:szCs w:val="38"/>
              </w:rPr>
            </w:pPr>
            <w:r>
              <w:rPr>
                <w:rFonts w:ascii="SimSun" w:hAnsi="SimSun" w:eastAsia="SimSun" w:cs="SimSun"/>
                <w:b/>
                <w:bCs/>
                <w:spacing w:val="-4"/>
                <w:sz w:val="38"/>
                <w:szCs w:val="38"/>
              </w:rPr>
              <w:t>1</w:t>
            </w:r>
          </w:p>
        </w:tc>
        <w:tc>
          <w:tcPr>
            <w:tcW w:w="3807" w:type="dxa"/>
            <w:vAlign w:val="top"/>
          </w:tcPr>
          <w:p w14:paraId="26FD004A">
            <w:pPr>
              <w:spacing w:before="202" w:line="220" w:lineRule="auto"/>
              <w:ind w:left="1136"/>
              <w:rPr>
                <w:rFonts w:ascii="SimSun" w:hAnsi="SimSun" w:eastAsia="SimSun" w:cs="SimSun"/>
                <w:sz w:val="38"/>
                <w:szCs w:val="38"/>
              </w:rPr>
            </w:pPr>
            <w:r>
              <w:rPr>
                <w:rFonts w:ascii="SimSun" w:hAnsi="SimSun" w:eastAsia="SimSun" w:cs="SimSun"/>
                <w:b/>
                <w:bCs/>
                <w:spacing w:val="4"/>
                <w:sz w:val="38"/>
                <w:szCs w:val="38"/>
              </w:rPr>
              <w:t>土地费用</w:t>
            </w:r>
          </w:p>
        </w:tc>
        <w:tc>
          <w:tcPr>
            <w:tcW w:w="4597" w:type="dxa"/>
            <w:vAlign w:val="top"/>
          </w:tcPr>
          <w:p w14:paraId="36A3BA76">
            <w:pPr>
              <w:spacing w:before="300" w:line="183" w:lineRule="auto"/>
              <w:ind w:left="1539"/>
              <w:rPr>
                <w:rFonts w:ascii="SimSun" w:hAnsi="SimSun" w:eastAsia="SimSun" w:cs="SimSun"/>
                <w:sz w:val="38"/>
                <w:szCs w:val="38"/>
              </w:rPr>
            </w:pPr>
            <w:r>
              <w:rPr>
                <w:rFonts w:ascii="SimSun" w:hAnsi="SimSun" w:eastAsia="SimSun" w:cs="SimSun"/>
                <w:b/>
                <w:bCs/>
                <w:color w:val="0077D2"/>
                <w:spacing w:val="-7"/>
                <w:sz w:val="38"/>
                <w:szCs w:val="38"/>
              </w:rPr>
              <w:t>33000.00</w:t>
            </w:r>
          </w:p>
        </w:tc>
        <w:tc>
          <w:tcPr>
            <w:tcW w:w="6271" w:type="dxa"/>
            <w:vAlign w:val="top"/>
          </w:tcPr>
          <w:p w14:paraId="390CC85C">
            <w:pPr>
              <w:spacing w:before="302" w:line="183" w:lineRule="auto"/>
              <w:ind w:left="2852"/>
              <w:rPr>
                <w:rFonts w:ascii="SimSun" w:hAnsi="SimSun" w:eastAsia="SimSun" w:cs="SimSun"/>
                <w:sz w:val="38"/>
                <w:szCs w:val="38"/>
              </w:rPr>
            </w:pPr>
            <w:r>
              <w:rPr>
                <w:rFonts w:ascii="SimSun" w:hAnsi="SimSun" w:eastAsia="SimSun" w:cs="SimSun"/>
                <w:b/>
                <w:bCs/>
                <w:color w:val="0066B4"/>
                <w:spacing w:val="-9"/>
                <w:sz w:val="38"/>
                <w:szCs w:val="38"/>
              </w:rPr>
              <w:t>33%</w:t>
            </w:r>
          </w:p>
        </w:tc>
      </w:tr>
      <w:tr w14:paraId="4C2C4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664" w:type="dxa"/>
            <w:vAlign w:val="top"/>
          </w:tcPr>
          <w:p w14:paraId="1B0717F9">
            <w:pPr>
              <w:spacing w:before="295" w:line="183" w:lineRule="auto"/>
              <w:ind w:left="730"/>
              <w:rPr>
                <w:rFonts w:ascii="SimSun" w:hAnsi="SimSun" w:eastAsia="SimSun" w:cs="SimSun"/>
                <w:sz w:val="38"/>
                <w:szCs w:val="38"/>
              </w:rPr>
            </w:pPr>
            <w:r>
              <w:rPr>
                <w:rFonts w:ascii="SimSun" w:hAnsi="SimSun" w:eastAsia="SimSun" w:cs="SimSun"/>
                <w:b/>
                <w:bCs/>
                <w:spacing w:val="-4"/>
                <w:sz w:val="38"/>
                <w:szCs w:val="38"/>
              </w:rPr>
              <w:t>2</w:t>
            </w:r>
          </w:p>
        </w:tc>
        <w:tc>
          <w:tcPr>
            <w:tcW w:w="3807" w:type="dxa"/>
            <w:vAlign w:val="top"/>
          </w:tcPr>
          <w:p w14:paraId="1729B0B1">
            <w:pPr>
              <w:spacing w:before="193" w:line="220" w:lineRule="auto"/>
              <w:ind w:left="946"/>
              <w:rPr>
                <w:rFonts w:ascii="SimSun" w:hAnsi="SimSun" w:eastAsia="SimSun" w:cs="SimSun"/>
                <w:sz w:val="38"/>
                <w:szCs w:val="38"/>
              </w:rPr>
            </w:pPr>
            <w:r>
              <w:rPr>
                <w:rFonts w:ascii="SimSun" w:hAnsi="SimSun" w:eastAsia="SimSun" w:cs="SimSun"/>
                <w:b/>
                <w:bCs/>
                <w:color w:val="0076D0"/>
                <w:spacing w:val="-2"/>
                <w:sz w:val="38"/>
                <w:szCs w:val="38"/>
              </w:rPr>
              <w:t>前期工程费</w:t>
            </w:r>
          </w:p>
        </w:tc>
        <w:tc>
          <w:tcPr>
            <w:tcW w:w="4597" w:type="dxa"/>
            <w:vAlign w:val="top"/>
          </w:tcPr>
          <w:p w14:paraId="5E1CA545">
            <w:pPr>
              <w:spacing w:before="291" w:line="183" w:lineRule="auto"/>
              <w:ind w:left="1629"/>
              <w:rPr>
                <w:rFonts w:ascii="SimSun" w:hAnsi="SimSun" w:eastAsia="SimSun" w:cs="SimSun"/>
                <w:sz w:val="38"/>
                <w:szCs w:val="38"/>
              </w:rPr>
            </w:pPr>
            <w:r>
              <w:rPr>
                <w:rFonts w:ascii="SimSun" w:hAnsi="SimSun" w:eastAsia="SimSun" w:cs="SimSun"/>
                <w:b/>
                <w:bCs/>
                <w:color w:val="0076D1"/>
                <w:spacing w:val="-7"/>
                <w:sz w:val="38"/>
                <w:szCs w:val="38"/>
              </w:rPr>
              <w:t>2000.00</w:t>
            </w:r>
          </w:p>
        </w:tc>
        <w:tc>
          <w:tcPr>
            <w:tcW w:w="6271" w:type="dxa"/>
            <w:vAlign w:val="top"/>
          </w:tcPr>
          <w:p w14:paraId="3BE54FAD">
            <w:pPr>
              <w:spacing w:before="295" w:line="183" w:lineRule="auto"/>
              <w:ind w:left="2936"/>
              <w:rPr>
                <w:rFonts w:ascii="SimSun" w:hAnsi="SimSun" w:eastAsia="SimSun" w:cs="SimSun"/>
                <w:sz w:val="38"/>
                <w:szCs w:val="38"/>
              </w:rPr>
            </w:pPr>
            <w:r>
              <w:rPr>
                <w:rFonts w:ascii="SimSun" w:hAnsi="SimSun" w:eastAsia="SimSun" w:cs="SimSun"/>
                <w:color w:val="0067B5"/>
                <w:spacing w:val="-5"/>
                <w:sz w:val="38"/>
                <w:szCs w:val="38"/>
              </w:rPr>
              <w:t>2%</w:t>
            </w:r>
          </w:p>
        </w:tc>
      </w:tr>
      <w:tr w14:paraId="6315C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1664" w:type="dxa"/>
            <w:vAlign w:val="top"/>
          </w:tcPr>
          <w:p w14:paraId="3D351D24">
            <w:pPr>
              <w:spacing w:before="244" w:line="183" w:lineRule="auto"/>
              <w:ind w:left="730"/>
              <w:rPr>
                <w:rFonts w:ascii="SimSun" w:hAnsi="SimSun" w:eastAsia="SimSun" w:cs="SimSun"/>
                <w:sz w:val="38"/>
                <w:szCs w:val="38"/>
              </w:rPr>
            </w:pPr>
            <w:r>
              <w:rPr>
                <w:rFonts w:ascii="SimSun" w:hAnsi="SimSun" w:eastAsia="SimSun" w:cs="SimSun"/>
                <w:b/>
                <w:bCs/>
                <w:spacing w:val="-4"/>
                <w:sz w:val="38"/>
                <w:szCs w:val="38"/>
              </w:rPr>
              <w:t>3</w:t>
            </w:r>
          </w:p>
        </w:tc>
        <w:tc>
          <w:tcPr>
            <w:tcW w:w="3807" w:type="dxa"/>
            <w:vAlign w:val="top"/>
          </w:tcPr>
          <w:p w14:paraId="2BAE50F6">
            <w:pPr>
              <w:spacing w:before="144" w:line="220" w:lineRule="auto"/>
              <w:ind w:left="946"/>
              <w:rPr>
                <w:rFonts w:ascii="SimSun" w:hAnsi="SimSun" w:eastAsia="SimSun" w:cs="SimSun"/>
                <w:sz w:val="38"/>
                <w:szCs w:val="38"/>
              </w:rPr>
            </w:pPr>
            <w:r>
              <w:rPr>
                <w:rFonts w:ascii="SimSun" w:hAnsi="SimSun" w:eastAsia="SimSun" w:cs="SimSun"/>
                <w:b/>
                <w:bCs/>
                <w:color w:val="0076D1"/>
                <w:spacing w:val="-2"/>
                <w:sz w:val="38"/>
                <w:szCs w:val="38"/>
              </w:rPr>
              <w:t>房屋建设费</w:t>
            </w:r>
          </w:p>
        </w:tc>
        <w:tc>
          <w:tcPr>
            <w:tcW w:w="4597" w:type="dxa"/>
            <w:vAlign w:val="top"/>
          </w:tcPr>
          <w:p w14:paraId="4F92D567">
            <w:pPr>
              <w:spacing w:before="242" w:line="183" w:lineRule="auto"/>
              <w:ind w:left="1539"/>
              <w:rPr>
                <w:rFonts w:ascii="SimSun" w:hAnsi="SimSun" w:eastAsia="SimSun" w:cs="SimSun"/>
                <w:sz w:val="38"/>
                <w:szCs w:val="38"/>
              </w:rPr>
            </w:pPr>
            <w:r>
              <w:rPr>
                <w:rFonts w:ascii="SimSun" w:hAnsi="SimSun" w:eastAsia="SimSun" w:cs="SimSun"/>
                <w:b/>
                <w:bCs/>
                <w:color w:val="0076D1"/>
                <w:spacing w:val="-7"/>
                <w:sz w:val="38"/>
                <w:szCs w:val="38"/>
              </w:rPr>
              <w:t>50000.00</w:t>
            </w:r>
          </w:p>
        </w:tc>
        <w:tc>
          <w:tcPr>
            <w:tcW w:w="6271" w:type="dxa"/>
            <w:vAlign w:val="top"/>
          </w:tcPr>
          <w:p w14:paraId="68FA7EFB">
            <w:pPr>
              <w:spacing w:before="246" w:line="183" w:lineRule="auto"/>
              <w:ind w:left="2847"/>
              <w:rPr>
                <w:rFonts w:ascii="SimSun" w:hAnsi="SimSun" w:eastAsia="SimSun" w:cs="SimSun"/>
                <w:sz w:val="38"/>
                <w:szCs w:val="38"/>
              </w:rPr>
            </w:pPr>
            <w:r>
              <w:rPr>
                <w:rFonts w:ascii="SimSun" w:hAnsi="SimSun" w:eastAsia="SimSun" w:cs="SimSun"/>
                <w:color w:val="0067B5"/>
                <w:spacing w:val="-5"/>
                <w:sz w:val="38"/>
                <w:szCs w:val="38"/>
              </w:rPr>
              <w:t>50%</w:t>
            </w:r>
          </w:p>
        </w:tc>
      </w:tr>
      <w:tr w14:paraId="341D5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1664" w:type="dxa"/>
            <w:vAlign w:val="top"/>
          </w:tcPr>
          <w:p w14:paraId="7DD7B115">
            <w:pPr>
              <w:spacing w:before="247" w:line="183" w:lineRule="auto"/>
              <w:ind w:left="730"/>
              <w:rPr>
                <w:rFonts w:ascii="SimSun" w:hAnsi="SimSun" w:eastAsia="SimSun" w:cs="SimSun"/>
                <w:sz w:val="38"/>
                <w:szCs w:val="38"/>
              </w:rPr>
            </w:pPr>
            <w:r>
              <w:rPr>
                <w:rFonts w:ascii="SimSun" w:hAnsi="SimSun" w:eastAsia="SimSun" w:cs="SimSun"/>
                <w:b/>
                <w:bCs/>
                <w:spacing w:val="-4"/>
                <w:sz w:val="38"/>
                <w:szCs w:val="38"/>
              </w:rPr>
              <w:t>4</w:t>
            </w:r>
          </w:p>
        </w:tc>
        <w:tc>
          <w:tcPr>
            <w:tcW w:w="3807" w:type="dxa"/>
            <w:vAlign w:val="top"/>
          </w:tcPr>
          <w:p w14:paraId="318C2708">
            <w:pPr>
              <w:spacing w:before="145" w:line="220" w:lineRule="auto"/>
              <w:ind w:left="1136"/>
              <w:rPr>
                <w:rFonts w:ascii="SimSun" w:hAnsi="SimSun" w:eastAsia="SimSun" w:cs="SimSun"/>
                <w:sz w:val="38"/>
                <w:szCs w:val="38"/>
              </w:rPr>
            </w:pPr>
            <w:r>
              <w:rPr>
                <w:rFonts w:ascii="SimSun" w:hAnsi="SimSun" w:eastAsia="SimSun" w:cs="SimSun"/>
                <w:b/>
                <w:bCs/>
                <w:color w:val="007DD0"/>
                <w:spacing w:val="4"/>
                <w:sz w:val="38"/>
                <w:szCs w:val="38"/>
              </w:rPr>
              <w:t>其他费用</w:t>
            </w:r>
          </w:p>
        </w:tc>
        <w:tc>
          <w:tcPr>
            <w:tcW w:w="4597" w:type="dxa"/>
            <w:vAlign w:val="top"/>
          </w:tcPr>
          <w:p w14:paraId="34D59AC2">
            <w:pPr>
              <w:spacing w:before="243" w:line="183" w:lineRule="auto"/>
              <w:ind w:left="1629"/>
              <w:rPr>
                <w:rFonts w:ascii="SimSun" w:hAnsi="SimSun" w:eastAsia="SimSun" w:cs="SimSun"/>
                <w:sz w:val="38"/>
                <w:szCs w:val="38"/>
              </w:rPr>
            </w:pPr>
            <w:r>
              <w:rPr>
                <w:rFonts w:ascii="SimSun" w:hAnsi="SimSun" w:eastAsia="SimSun" w:cs="SimSun"/>
                <w:b/>
                <w:bCs/>
                <w:color w:val="007ED2"/>
                <w:spacing w:val="-7"/>
                <w:sz w:val="38"/>
                <w:szCs w:val="38"/>
              </w:rPr>
              <w:t>2000.00</w:t>
            </w:r>
          </w:p>
        </w:tc>
        <w:tc>
          <w:tcPr>
            <w:tcW w:w="6271" w:type="dxa"/>
            <w:vAlign w:val="top"/>
          </w:tcPr>
          <w:p w14:paraId="3CA4A8C5">
            <w:pPr>
              <w:spacing w:before="247" w:line="183" w:lineRule="auto"/>
              <w:ind w:left="2936"/>
              <w:rPr>
                <w:rFonts w:ascii="SimSun" w:hAnsi="SimSun" w:eastAsia="SimSun" w:cs="SimSun"/>
                <w:sz w:val="38"/>
                <w:szCs w:val="38"/>
              </w:rPr>
            </w:pPr>
            <w:r>
              <w:rPr>
                <w:rFonts w:ascii="SimSun" w:hAnsi="SimSun" w:eastAsia="SimSun" w:cs="SimSun"/>
                <w:color w:val="0067B6"/>
                <w:spacing w:val="-5"/>
                <w:sz w:val="38"/>
                <w:szCs w:val="38"/>
              </w:rPr>
              <w:t>2%</w:t>
            </w:r>
          </w:p>
        </w:tc>
      </w:tr>
      <w:tr w14:paraId="7B42E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664" w:type="dxa"/>
            <w:vAlign w:val="top"/>
          </w:tcPr>
          <w:p w14:paraId="455737C8">
            <w:pPr>
              <w:spacing w:before="228" w:line="180" w:lineRule="auto"/>
              <w:ind w:left="730"/>
              <w:rPr>
                <w:rFonts w:ascii="SimSun" w:hAnsi="SimSun" w:eastAsia="SimSun" w:cs="SimSun"/>
                <w:sz w:val="38"/>
                <w:szCs w:val="38"/>
              </w:rPr>
            </w:pPr>
            <w:r>
              <w:rPr>
                <w:rFonts w:ascii="SimSun" w:hAnsi="SimSun" w:eastAsia="SimSun" w:cs="SimSun"/>
                <w:b/>
                <w:bCs/>
                <w:spacing w:val="-4"/>
                <w:sz w:val="38"/>
                <w:szCs w:val="38"/>
              </w:rPr>
              <w:t>5</w:t>
            </w:r>
          </w:p>
        </w:tc>
        <w:tc>
          <w:tcPr>
            <w:tcW w:w="3807" w:type="dxa"/>
            <w:vAlign w:val="top"/>
          </w:tcPr>
          <w:p w14:paraId="54C55182">
            <w:pPr>
              <w:spacing w:before="125" w:line="219" w:lineRule="auto"/>
              <w:ind w:left="1136"/>
              <w:rPr>
                <w:rFonts w:ascii="SimSun" w:hAnsi="SimSun" w:eastAsia="SimSun" w:cs="SimSun"/>
                <w:sz w:val="38"/>
                <w:szCs w:val="38"/>
              </w:rPr>
            </w:pPr>
            <w:r>
              <w:rPr>
                <w:rFonts w:ascii="SimSun" w:hAnsi="SimSun" w:eastAsia="SimSun" w:cs="SimSun"/>
                <w:b/>
                <w:bCs/>
                <w:color w:val="007ED2"/>
                <w:spacing w:val="4"/>
                <w:sz w:val="38"/>
                <w:szCs w:val="38"/>
              </w:rPr>
              <w:t>管理费用</w:t>
            </w:r>
          </w:p>
        </w:tc>
        <w:tc>
          <w:tcPr>
            <w:tcW w:w="4597" w:type="dxa"/>
            <w:vAlign w:val="top"/>
          </w:tcPr>
          <w:p w14:paraId="606052EA">
            <w:pPr>
              <w:spacing w:before="222" w:line="183" w:lineRule="auto"/>
              <w:ind w:left="1629"/>
              <w:rPr>
                <w:rFonts w:ascii="SimSun" w:hAnsi="SimSun" w:eastAsia="SimSun" w:cs="SimSun"/>
                <w:sz w:val="38"/>
                <w:szCs w:val="38"/>
              </w:rPr>
            </w:pPr>
            <w:r>
              <w:rPr>
                <w:rFonts w:ascii="SimSun" w:hAnsi="SimSun" w:eastAsia="SimSun" w:cs="SimSun"/>
                <w:b/>
                <w:bCs/>
                <w:color w:val="007ED2"/>
                <w:spacing w:val="-10"/>
                <w:sz w:val="38"/>
                <w:szCs w:val="38"/>
              </w:rPr>
              <w:t>1500.00</w:t>
            </w:r>
          </w:p>
        </w:tc>
        <w:tc>
          <w:tcPr>
            <w:tcW w:w="6271" w:type="dxa"/>
            <w:vAlign w:val="top"/>
          </w:tcPr>
          <w:p w14:paraId="00B7F5D3">
            <w:pPr>
              <w:spacing w:before="226" w:line="181" w:lineRule="auto"/>
              <w:ind w:left="2747"/>
              <w:rPr>
                <w:rFonts w:ascii="SimSun" w:hAnsi="SimSun" w:eastAsia="SimSun" w:cs="SimSun"/>
                <w:sz w:val="38"/>
                <w:szCs w:val="38"/>
              </w:rPr>
            </w:pPr>
            <w:r>
              <w:rPr>
                <w:rFonts w:ascii="SimSun" w:hAnsi="SimSun" w:eastAsia="SimSun" w:cs="SimSun"/>
                <w:color w:val="0065B2"/>
                <w:spacing w:val="-8"/>
                <w:sz w:val="38"/>
                <w:szCs w:val="38"/>
              </w:rPr>
              <w:t>1.5%</w:t>
            </w:r>
          </w:p>
        </w:tc>
      </w:tr>
      <w:tr w14:paraId="1DC0F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64" w:type="dxa"/>
            <w:vAlign w:val="top"/>
          </w:tcPr>
          <w:p w14:paraId="4D14D6AD">
            <w:pPr>
              <w:spacing w:before="257" w:line="183" w:lineRule="auto"/>
              <w:ind w:left="730"/>
              <w:rPr>
                <w:rFonts w:ascii="SimSun" w:hAnsi="SimSun" w:eastAsia="SimSun" w:cs="SimSun"/>
                <w:sz w:val="38"/>
                <w:szCs w:val="38"/>
              </w:rPr>
            </w:pPr>
            <w:r>
              <w:rPr>
                <w:rFonts w:ascii="SimSun" w:hAnsi="SimSun" w:eastAsia="SimSun" w:cs="SimSun"/>
                <w:b/>
                <w:bCs/>
                <w:spacing w:val="-4"/>
                <w:sz w:val="38"/>
                <w:szCs w:val="38"/>
              </w:rPr>
              <w:t>6</w:t>
            </w:r>
          </w:p>
        </w:tc>
        <w:tc>
          <w:tcPr>
            <w:tcW w:w="3807" w:type="dxa"/>
            <w:vAlign w:val="top"/>
          </w:tcPr>
          <w:p w14:paraId="73857693">
            <w:pPr>
              <w:spacing w:before="156" w:line="219" w:lineRule="auto"/>
              <w:ind w:left="1136"/>
              <w:rPr>
                <w:rFonts w:ascii="SimSun" w:hAnsi="SimSun" w:eastAsia="SimSun" w:cs="SimSun"/>
                <w:sz w:val="38"/>
                <w:szCs w:val="38"/>
              </w:rPr>
            </w:pPr>
            <w:r>
              <w:rPr>
                <w:rFonts w:ascii="SimSun" w:hAnsi="SimSun" w:eastAsia="SimSun" w:cs="SimSun"/>
                <w:b/>
                <w:bCs/>
                <w:color w:val="0076D1"/>
                <w:spacing w:val="4"/>
                <w:sz w:val="38"/>
                <w:szCs w:val="38"/>
              </w:rPr>
              <w:t>财务费用</w:t>
            </w:r>
          </w:p>
        </w:tc>
        <w:tc>
          <w:tcPr>
            <w:tcW w:w="4597" w:type="dxa"/>
            <w:vAlign w:val="top"/>
          </w:tcPr>
          <w:p w14:paraId="5122CE23">
            <w:pPr>
              <w:spacing w:before="255" w:line="183" w:lineRule="auto"/>
              <w:ind w:left="1629"/>
              <w:rPr>
                <w:rFonts w:ascii="SimSun" w:hAnsi="SimSun" w:eastAsia="SimSun" w:cs="SimSun"/>
                <w:sz w:val="38"/>
                <w:szCs w:val="38"/>
              </w:rPr>
            </w:pPr>
            <w:r>
              <w:rPr>
                <w:rFonts w:ascii="SimSun" w:hAnsi="SimSun" w:eastAsia="SimSun" w:cs="SimSun"/>
                <w:b/>
                <w:bCs/>
                <w:color w:val="007DD1"/>
                <w:spacing w:val="-6"/>
                <w:sz w:val="38"/>
                <w:szCs w:val="38"/>
              </w:rPr>
              <w:t>8500.00</w:t>
            </w:r>
          </w:p>
        </w:tc>
        <w:tc>
          <w:tcPr>
            <w:tcW w:w="6271" w:type="dxa"/>
            <w:vAlign w:val="top"/>
          </w:tcPr>
          <w:p w14:paraId="28DF2558">
            <w:pPr>
              <w:spacing w:before="259" w:line="183" w:lineRule="auto"/>
              <w:ind w:left="2747"/>
              <w:rPr>
                <w:rFonts w:ascii="SimSun" w:hAnsi="SimSun" w:eastAsia="SimSun" w:cs="SimSun"/>
                <w:sz w:val="38"/>
                <w:szCs w:val="38"/>
              </w:rPr>
            </w:pPr>
            <w:r>
              <w:rPr>
                <w:rFonts w:ascii="SimSun" w:hAnsi="SimSun" w:eastAsia="SimSun" w:cs="SimSun"/>
                <w:color w:val="0067B5"/>
                <w:spacing w:val="-2"/>
                <w:sz w:val="38"/>
                <w:szCs w:val="38"/>
              </w:rPr>
              <w:t>8.5%</w:t>
            </w:r>
          </w:p>
        </w:tc>
      </w:tr>
      <w:tr w14:paraId="61DD4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664" w:type="dxa"/>
            <w:vAlign w:val="top"/>
          </w:tcPr>
          <w:p w14:paraId="7F11282E">
            <w:pPr>
              <w:spacing w:before="280" w:line="182" w:lineRule="auto"/>
              <w:ind w:left="730"/>
              <w:rPr>
                <w:rFonts w:ascii="SimSun" w:hAnsi="SimSun" w:eastAsia="SimSun" w:cs="SimSun"/>
                <w:sz w:val="38"/>
                <w:szCs w:val="38"/>
              </w:rPr>
            </w:pPr>
            <w:r>
              <w:rPr>
                <w:rFonts w:ascii="SimSun" w:hAnsi="SimSun" w:eastAsia="SimSun" w:cs="SimSun"/>
                <w:b/>
                <w:bCs/>
                <w:spacing w:val="-4"/>
                <w:sz w:val="38"/>
                <w:szCs w:val="38"/>
              </w:rPr>
              <w:t>7</w:t>
            </w:r>
          </w:p>
        </w:tc>
        <w:tc>
          <w:tcPr>
            <w:tcW w:w="3807" w:type="dxa"/>
            <w:vAlign w:val="top"/>
          </w:tcPr>
          <w:p w14:paraId="413D0B93">
            <w:pPr>
              <w:spacing w:before="177" w:line="219" w:lineRule="auto"/>
              <w:ind w:left="756"/>
              <w:rPr>
                <w:rFonts w:ascii="SimSun" w:hAnsi="SimSun" w:eastAsia="SimSun" w:cs="SimSun"/>
                <w:sz w:val="38"/>
                <w:szCs w:val="38"/>
              </w:rPr>
            </w:pPr>
            <w:r>
              <w:rPr>
                <w:rFonts w:ascii="SimSun" w:hAnsi="SimSun" w:eastAsia="SimSun" w:cs="SimSun"/>
                <w:b/>
                <w:bCs/>
                <w:color w:val="007DD1"/>
                <w:spacing w:val="1"/>
                <w:sz w:val="38"/>
                <w:szCs w:val="38"/>
              </w:rPr>
              <w:t>不可预见费用</w:t>
            </w:r>
          </w:p>
        </w:tc>
        <w:tc>
          <w:tcPr>
            <w:tcW w:w="4597" w:type="dxa"/>
            <w:vAlign w:val="top"/>
          </w:tcPr>
          <w:p w14:paraId="56FB7A9D">
            <w:pPr>
              <w:spacing w:before="276" w:line="183" w:lineRule="auto"/>
              <w:ind w:left="1629"/>
              <w:rPr>
                <w:rFonts w:ascii="SimSun" w:hAnsi="SimSun" w:eastAsia="SimSun" w:cs="SimSun"/>
                <w:sz w:val="38"/>
                <w:szCs w:val="38"/>
              </w:rPr>
            </w:pPr>
            <w:r>
              <w:rPr>
                <w:rFonts w:ascii="SimSun" w:hAnsi="SimSun" w:eastAsia="SimSun" w:cs="SimSun"/>
                <w:b/>
                <w:bCs/>
                <w:color w:val="007ED2"/>
                <w:spacing w:val="-7"/>
                <w:sz w:val="38"/>
                <w:szCs w:val="38"/>
              </w:rPr>
              <w:t>3000.00</w:t>
            </w:r>
          </w:p>
        </w:tc>
        <w:tc>
          <w:tcPr>
            <w:tcW w:w="6271" w:type="dxa"/>
            <w:vAlign w:val="top"/>
          </w:tcPr>
          <w:p w14:paraId="1CB4525D">
            <w:pPr>
              <w:spacing w:before="280" w:line="183" w:lineRule="auto"/>
              <w:ind w:left="2936"/>
              <w:rPr>
                <w:rFonts w:ascii="SimSun" w:hAnsi="SimSun" w:eastAsia="SimSun" w:cs="SimSun"/>
                <w:sz w:val="38"/>
                <w:szCs w:val="38"/>
              </w:rPr>
            </w:pPr>
            <w:r>
              <w:rPr>
                <w:rFonts w:ascii="SimSun" w:hAnsi="SimSun" w:eastAsia="SimSun" w:cs="SimSun"/>
                <w:color w:val="0066B4"/>
                <w:spacing w:val="-6"/>
                <w:sz w:val="38"/>
                <w:szCs w:val="38"/>
              </w:rPr>
              <w:t>3%</w:t>
            </w:r>
          </w:p>
        </w:tc>
      </w:tr>
      <w:tr w14:paraId="17918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1664" w:type="dxa"/>
            <w:vAlign w:val="top"/>
          </w:tcPr>
          <w:p w14:paraId="0D5DF0D9">
            <w:pPr>
              <w:spacing w:before="260" w:line="221" w:lineRule="auto"/>
              <w:ind w:left="450"/>
              <w:rPr>
                <w:rFonts w:ascii="SimSun" w:hAnsi="SimSun" w:eastAsia="SimSun" w:cs="SimSun"/>
                <w:sz w:val="38"/>
                <w:szCs w:val="38"/>
              </w:rPr>
            </w:pPr>
            <w:r>
              <w:rPr>
                <w:rFonts w:ascii="SimSun" w:hAnsi="SimSun" w:eastAsia="SimSun" w:cs="SimSun"/>
                <w:b/>
                <w:bCs/>
                <w:spacing w:val="-2"/>
                <w:sz w:val="38"/>
                <w:szCs w:val="38"/>
              </w:rPr>
              <w:t>合计</w:t>
            </w:r>
          </w:p>
        </w:tc>
        <w:tc>
          <w:tcPr>
            <w:tcW w:w="3807" w:type="dxa"/>
            <w:vAlign w:val="top"/>
          </w:tcPr>
          <w:p w14:paraId="798ABBF8">
            <w:pPr>
              <w:rPr>
                <w:rFonts w:ascii="Arial"/>
                <w:sz w:val="21"/>
              </w:rPr>
            </w:pPr>
          </w:p>
        </w:tc>
        <w:tc>
          <w:tcPr>
            <w:tcW w:w="4597" w:type="dxa"/>
            <w:vAlign w:val="top"/>
          </w:tcPr>
          <w:p w14:paraId="608556D3">
            <w:pPr>
              <w:spacing w:before="355" w:line="184" w:lineRule="auto"/>
              <w:ind w:left="1439"/>
              <w:rPr>
                <w:rFonts w:ascii="SimSun" w:hAnsi="SimSun" w:eastAsia="SimSun" w:cs="SimSun"/>
                <w:sz w:val="38"/>
                <w:szCs w:val="38"/>
              </w:rPr>
            </w:pPr>
            <w:r>
              <w:rPr>
                <w:rFonts w:ascii="SimSun" w:hAnsi="SimSun" w:eastAsia="SimSun" w:cs="SimSun"/>
                <w:b/>
                <w:bCs/>
                <w:color w:val="0077D2"/>
                <w:spacing w:val="-9"/>
                <w:sz w:val="38"/>
                <w:szCs w:val="38"/>
              </w:rPr>
              <w:t>100000.00</w:t>
            </w:r>
          </w:p>
        </w:tc>
        <w:tc>
          <w:tcPr>
            <w:tcW w:w="6271" w:type="dxa"/>
            <w:vAlign w:val="top"/>
          </w:tcPr>
          <w:p w14:paraId="42F83A68">
            <w:pPr>
              <w:spacing w:before="359" w:line="184" w:lineRule="auto"/>
              <w:ind w:left="2747"/>
              <w:rPr>
                <w:rFonts w:ascii="SimSun" w:hAnsi="SimSun" w:eastAsia="SimSun" w:cs="SimSun"/>
                <w:sz w:val="38"/>
                <w:szCs w:val="38"/>
              </w:rPr>
            </w:pPr>
            <w:r>
              <w:rPr>
                <w:rFonts w:ascii="SimSun" w:hAnsi="SimSun" w:eastAsia="SimSun" w:cs="SimSun"/>
                <w:color w:val="0066B4"/>
                <w:spacing w:val="-9"/>
                <w:sz w:val="38"/>
                <w:szCs w:val="38"/>
              </w:rPr>
              <w:t>100%</w:t>
            </w:r>
          </w:p>
        </w:tc>
      </w:tr>
    </w:tbl>
    <w:p w14:paraId="3D2DA415">
      <w:pPr>
        <w:pStyle w:val="2"/>
      </w:pPr>
    </w:p>
    <w:p w14:paraId="7C0F0ED1">
      <w:pPr>
        <w:sectPr>
          <w:headerReference r:id="rId26" w:type="default"/>
          <w:pgSz w:w="19200" w:h="10800"/>
          <w:pgMar w:top="1260" w:right="19" w:bottom="0" w:left="0" w:header="341" w:footer="0" w:gutter="0"/>
          <w:cols w:space="720" w:num="1"/>
        </w:sectPr>
      </w:pPr>
    </w:p>
    <w:p w14:paraId="374E5431">
      <w:pPr>
        <w:pStyle w:val="2"/>
        <w:spacing w:line="360" w:lineRule="auto"/>
      </w:pPr>
    </w:p>
    <w:p w14:paraId="294EB5A4">
      <w:pPr>
        <w:spacing w:before="156" w:line="221" w:lineRule="auto"/>
        <w:ind w:left="8256"/>
        <w:rPr>
          <w:rFonts w:ascii="SimHei" w:hAnsi="SimHei" w:eastAsia="SimHei" w:cs="SimHei"/>
          <w:sz w:val="48"/>
          <w:szCs w:val="48"/>
        </w:rPr>
      </w:pPr>
      <w:r>
        <w:rPr>
          <w:rFonts w:ascii="SimHei" w:hAnsi="SimHei" w:eastAsia="SimHei" w:cs="SimHei"/>
          <w:b/>
          <w:bCs/>
          <w:color w:val="6300B0"/>
          <w:spacing w:val="-8"/>
          <w:sz w:val="48"/>
          <w:szCs w:val="48"/>
        </w:rPr>
        <w:t>项目效益预测</w:t>
      </w:r>
    </w:p>
    <w:p w14:paraId="4B89C862">
      <w:pPr>
        <w:pStyle w:val="2"/>
        <w:spacing w:line="365" w:lineRule="auto"/>
      </w:pPr>
    </w:p>
    <w:p w14:paraId="0317289E">
      <w:pPr>
        <w:spacing w:before="127" w:line="222" w:lineRule="auto"/>
        <w:ind w:left="1275"/>
        <w:outlineLvl w:val="6"/>
        <w:rPr>
          <w:rFonts w:ascii="SimHei" w:hAnsi="SimHei" w:eastAsia="SimHei" w:cs="SimHei"/>
          <w:sz w:val="39"/>
          <w:szCs w:val="39"/>
        </w:rPr>
      </w:pPr>
      <w:r>
        <w:rPr>
          <w:rFonts w:ascii="SimHei" w:hAnsi="SimHei" w:eastAsia="SimHei" w:cs="SimHei"/>
          <w:b/>
          <w:bCs/>
          <w:color w:val="540B8D"/>
          <w:spacing w:val="5"/>
          <w:sz w:val="39"/>
          <w:szCs w:val="39"/>
        </w:rPr>
        <w:t>一、总投资</w:t>
      </w:r>
    </w:p>
    <w:p w14:paraId="5A7A1B38">
      <w:pPr>
        <w:spacing w:before="168" w:line="293" w:lineRule="auto"/>
        <w:ind w:left="1270" w:right="1545"/>
        <w:rPr>
          <w:rFonts w:ascii="SimHei" w:hAnsi="SimHei" w:eastAsia="SimHei" w:cs="SimHei"/>
          <w:sz w:val="39"/>
          <w:szCs w:val="39"/>
        </w:rPr>
      </w:pPr>
      <w:r>
        <w:rPr>
          <w:rFonts w:ascii="SimHei" w:hAnsi="SimHei" w:eastAsia="SimHei" w:cs="SimHei"/>
          <w:color w:val="002274"/>
          <w:spacing w:val="-4"/>
          <w:sz w:val="39"/>
          <w:szCs w:val="39"/>
        </w:rPr>
        <w:t>计划总投资约10亿元，开发建设用地暂定300亩(可拓展)。利用3年时间(2023-2026年)建</w:t>
      </w:r>
      <w:r>
        <w:rPr>
          <w:rFonts w:ascii="SimHei" w:hAnsi="SimHei" w:eastAsia="SimHei" w:cs="SimHei"/>
          <w:color w:val="002274"/>
          <w:spacing w:val="-5"/>
          <w:sz w:val="39"/>
          <w:szCs w:val="39"/>
        </w:rPr>
        <w:t>设完成。</w:t>
      </w:r>
      <w:r>
        <w:rPr>
          <w:rFonts w:ascii="SimHei" w:hAnsi="SimHei" w:eastAsia="SimHei" w:cs="SimHei"/>
          <w:color w:val="002274"/>
          <w:sz w:val="39"/>
          <w:szCs w:val="39"/>
        </w:rPr>
        <w:t xml:space="preserve"> </w:t>
      </w:r>
      <w:r>
        <w:rPr>
          <w:rFonts w:ascii="SimHei" w:hAnsi="SimHei" w:eastAsia="SimHei" w:cs="SimHei"/>
          <w:color w:val="002274"/>
          <w:spacing w:val="3"/>
          <w:sz w:val="39"/>
          <w:szCs w:val="39"/>
        </w:rPr>
        <w:t>其中一期投资6亿元(2023-2025年),二期投资4亿元。</w:t>
      </w:r>
    </w:p>
    <w:p w14:paraId="1547C45F">
      <w:pPr>
        <w:pStyle w:val="2"/>
        <w:spacing w:line="356" w:lineRule="auto"/>
      </w:pPr>
    </w:p>
    <w:p w14:paraId="61F396D2">
      <w:pPr>
        <w:pStyle w:val="2"/>
        <w:spacing w:line="356" w:lineRule="auto"/>
      </w:pPr>
    </w:p>
    <w:p w14:paraId="7B68E432">
      <w:pPr>
        <w:spacing w:before="127" w:line="221" w:lineRule="auto"/>
        <w:ind w:left="1275"/>
        <w:outlineLvl w:val="6"/>
        <w:rPr>
          <w:rFonts w:ascii="SimHei" w:hAnsi="SimHei" w:eastAsia="SimHei" w:cs="SimHei"/>
          <w:sz w:val="39"/>
          <w:szCs w:val="39"/>
        </w:rPr>
      </w:pPr>
      <w:r>
        <w:rPr>
          <w:rFonts w:ascii="SimHei" w:hAnsi="SimHei" w:eastAsia="SimHei" w:cs="SimHei"/>
          <w:b/>
          <w:bCs/>
          <w:color w:val="540A8C"/>
          <w:spacing w:val="6"/>
          <w:sz w:val="39"/>
          <w:szCs w:val="39"/>
        </w:rPr>
        <w:t>二、经济效益分析</w:t>
      </w:r>
    </w:p>
    <w:p w14:paraId="7883DD72">
      <w:pPr>
        <w:spacing w:before="193" w:line="297" w:lineRule="auto"/>
        <w:ind w:left="1270" w:right="1231" w:firstLine="470"/>
        <w:jc w:val="both"/>
        <w:rPr>
          <w:rFonts w:ascii="SimHei" w:hAnsi="SimHei" w:eastAsia="SimHei" w:cs="SimHei"/>
          <w:sz w:val="39"/>
          <w:szCs w:val="39"/>
        </w:rPr>
      </w:pPr>
      <w:r>
        <w:rPr>
          <w:rFonts w:ascii="SimHei" w:hAnsi="SimHei" w:eastAsia="SimHei" w:cs="SimHei"/>
          <w:color w:val="002375"/>
          <w:spacing w:val="-2"/>
          <w:sz w:val="39"/>
          <w:szCs w:val="39"/>
        </w:rPr>
        <w:t>中医康旅产业园项目，分为(1)中医药健康养生管理效益(2)中医药主题公园区旅游效益(3)养生</w:t>
      </w:r>
      <w:r>
        <w:rPr>
          <w:rFonts w:ascii="SimHei" w:hAnsi="SimHei" w:eastAsia="SimHei" w:cs="SimHei"/>
          <w:color w:val="002375"/>
          <w:spacing w:val="17"/>
          <w:sz w:val="39"/>
          <w:szCs w:val="39"/>
        </w:rPr>
        <w:t xml:space="preserve"> </w:t>
      </w:r>
      <w:r>
        <w:rPr>
          <w:rFonts w:ascii="SimHei" w:hAnsi="SimHei" w:eastAsia="SimHei" w:cs="SimHei"/>
          <w:color w:val="002375"/>
          <w:spacing w:val="6"/>
          <w:sz w:val="39"/>
          <w:szCs w:val="39"/>
        </w:rPr>
        <w:t>苑区效益(4)中医药旅游商品效益(5)中药店销售效益(6)中草药种植加工效益(7)中医药企业聚集</w:t>
      </w:r>
      <w:r>
        <w:rPr>
          <w:rFonts w:ascii="SimHei" w:hAnsi="SimHei" w:eastAsia="SimHei" w:cs="SimHei"/>
          <w:color w:val="002375"/>
          <w:spacing w:val="9"/>
          <w:sz w:val="39"/>
          <w:szCs w:val="39"/>
        </w:rPr>
        <w:t xml:space="preserve"> </w:t>
      </w:r>
      <w:r>
        <w:rPr>
          <w:rFonts w:ascii="SimHei" w:hAnsi="SimHei" w:eastAsia="SimHei" w:cs="SimHei"/>
          <w:color w:val="002375"/>
          <w:spacing w:val="-8"/>
          <w:sz w:val="39"/>
          <w:szCs w:val="39"/>
        </w:rPr>
        <w:t>区(8)养生健康培训教学、宾馆、禅修、餐饮、娱乐及其它项目效益(9)养老苑效益</w:t>
      </w:r>
    </w:p>
    <w:p w14:paraId="58433188">
      <w:pPr>
        <w:spacing w:before="45" w:line="280" w:lineRule="auto"/>
        <w:ind w:left="1270" w:right="1516"/>
        <w:rPr>
          <w:rFonts w:ascii="SimHei" w:hAnsi="SimHei" w:eastAsia="SimHei" w:cs="SimHei"/>
          <w:sz w:val="39"/>
          <w:szCs w:val="39"/>
        </w:rPr>
      </w:pPr>
      <w:r>
        <w:rPr>
          <w:rFonts w:ascii="SimHei" w:hAnsi="SimHei" w:eastAsia="SimHei" w:cs="SimHei"/>
          <w:color w:val="002375"/>
          <w:sz w:val="39"/>
          <w:szCs w:val="39"/>
        </w:rPr>
        <w:t>九大部分。估算三年后，其中(3)、(7)、(9)项为一次性利润为3.16亿元，其余项年总收入16-22</w:t>
      </w:r>
      <w:r>
        <w:rPr>
          <w:rFonts w:ascii="SimHei" w:hAnsi="SimHei" w:eastAsia="SimHei" w:cs="SimHei"/>
          <w:color w:val="002375"/>
          <w:spacing w:val="12"/>
          <w:sz w:val="39"/>
          <w:szCs w:val="39"/>
        </w:rPr>
        <w:t xml:space="preserve"> </w:t>
      </w:r>
      <w:r>
        <w:rPr>
          <w:rFonts w:ascii="SimHei" w:hAnsi="SimHei" w:eastAsia="SimHei" w:cs="SimHei"/>
          <w:color w:val="002375"/>
          <w:spacing w:val="-27"/>
          <w:sz w:val="39"/>
          <w:szCs w:val="39"/>
        </w:rPr>
        <w:t>亿元之间，年利润为4-6亿元。</w:t>
      </w:r>
    </w:p>
    <w:p w14:paraId="34D0F21A">
      <w:pPr>
        <w:spacing w:line="280" w:lineRule="auto"/>
        <w:rPr>
          <w:rFonts w:ascii="SimHei" w:hAnsi="SimHei" w:eastAsia="SimHei" w:cs="SimHei"/>
          <w:sz w:val="39"/>
          <w:szCs w:val="39"/>
        </w:rPr>
        <w:sectPr>
          <w:headerReference r:id="rId27" w:type="default"/>
          <w:pgSz w:w="19200" w:h="10800"/>
          <w:pgMar w:top="1260" w:right="19" w:bottom="0" w:left="0" w:header="282" w:footer="0" w:gutter="0"/>
          <w:cols w:space="720" w:num="1"/>
        </w:sectPr>
      </w:pPr>
    </w:p>
    <w:p w14:paraId="5CFB032B">
      <w:pPr>
        <w:pStyle w:val="2"/>
        <w:spacing w:line="249" w:lineRule="auto"/>
      </w:pPr>
    </w:p>
    <w:p w14:paraId="690920F7">
      <w:pPr>
        <w:pStyle w:val="2"/>
        <w:spacing w:line="249" w:lineRule="auto"/>
      </w:pPr>
    </w:p>
    <w:p w14:paraId="3C396BE2">
      <w:pPr>
        <w:spacing w:before="120" w:line="221" w:lineRule="auto"/>
        <w:ind w:left="780"/>
        <w:rPr>
          <w:rFonts w:ascii="SimHei" w:hAnsi="SimHei" w:eastAsia="SimHei" w:cs="SimHei"/>
          <w:sz w:val="37"/>
          <w:szCs w:val="37"/>
        </w:rPr>
      </w:pPr>
      <w:r>
        <w:rPr>
          <w:rFonts w:ascii="SimHei" w:hAnsi="SimHei" w:eastAsia="SimHei" w:cs="SimHei"/>
          <w:color w:val="6100AC"/>
          <w:spacing w:val="-3"/>
          <w:sz w:val="37"/>
          <w:szCs w:val="37"/>
        </w:rPr>
        <w:t>(一)中医药健康养生管理区效益为：</w:t>
      </w:r>
    </w:p>
    <w:p w14:paraId="623A359C">
      <w:pPr>
        <w:spacing w:before="220" w:line="293" w:lineRule="auto"/>
        <w:ind w:left="619" w:right="1303" w:firstLine="670"/>
        <w:rPr>
          <w:rFonts w:ascii="SimHei" w:hAnsi="SimHei" w:eastAsia="SimHei" w:cs="SimHei"/>
          <w:sz w:val="37"/>
          <w:szCs w:val="37"/>
        </w:rPr>
      </w:pPr>
      <w:r>
        <w:rPr>
          <w:rFonts w:ascii="SimHei" w:hAnsi="SimHei" w:eastAsia="SimHei" w:cs="SimHei"/>
          <w:color w:val="002273"/>
          <w:spacing w:val="-1"/>
          <w:sz w:val="37"/>
          <w:szCs w:val="37"/>
        </w:rPr>
        <w:t>100栋养生别墅，月接待2500人，每人每月按2-4万元健康治疗费计算，每年产</w:t>
      </w:r>
      <w:r>
        <w:rPr>
          <w:rFonts w:ascii="SimHei" w:hAnsi="SimHei" w:eastAsia="SimHei" w:cs="SimHei"/>
          <w:color w:val="002273"/>
          <w:spacing w:val="-2"/>
          <w:sz w:val="37"/>
          <w:szCs w:val="37"/>
        </w:rPr>
        <w:t>值约6-12亿元之间，年利</w:t>
      </w:r>
      <w:r>
        <w:rPr>
          <w:rFonts w:ascii="SimHei" w:hAnsi="SimHei" w:eastAsia="SimHei" w:cs="SimHei"/>
          <w:color w:val="002273"/>
          <w:sz w:val="37"/>
          <w:szCs w:val="37"/>
        </w:rPr>
        <w:t xml:space="preserve"> </w:t>
      </w:r>
      <w:r>
        <w:rPr>
          <w:rFonts w:ascii="SimHei" w:hAnsi="SimHei" w:eastAsia="SimHei" w:cs="SimHei"/>
          <w:color w:val="002273"/>
          <w:spacing w:val="-17"/>
          <w:sz w:val="37"/>
          <w:szCs w:val="37"/>
        </w:rPr>
        <w:t>润2.4-4.8亿元。</w:t>
      </w:r>
    </w:p>
    <w:p w14:paraId="13BA0036">
      <w:pPr>
        <w:spacing w:before="91" w:line="221" w:lineRule="auto"/>
        <w:ind w:left="780"/>
        <w:rPr>
          <w:rFonts w:ascii="SimHei" w:hAnsi="SimHei" w:eastAsia="SimHei" w:cs="SimHei"/>
          <w:sz w:val="37"/>
          <w:szCs w:val="37"/>
        </w:rPr>
      </w:pPr>
      <w:r>
        <w:rPr>
          <w:rFonts w:ascii="SimHei" w:hAnsi="SimHei" w:eastAsia="SimHei" w:cs="SimHei"/>
          <w:color w:val="59009E"/>
          <w:spacing w:val="9"/>
          <w:sz w:val="37"/>
          <w:szCs w:val="37"/>
        </w:rPr>
        <w:t>(二)中医药主题公园区效益：</w:t>
      </w:r>
    </w:p>
    <w:p w14:paraId="0F4EAC5C">
      <w:pPr>
        <w:spacing w:before="221" w:line="286" w:lineRule="auto"/>
        <w:ind w:left="619" w:right="1044" w:firstLine="690"/>
        <w:rPr>
          <w:rFonts w:ascii="SimHei" w:hAnsi="SimHei" w:eastAsia="SimHei" w:cs="SimHei"/>
          <w:sz w:val="37"/>
          <w:szCs w:val="37"/>
        </w:rPr>
      </w:pPr>
      <w:r>
        <w:rPr>
          <w:rFonts w:ascii="SimHei" w:hAnsi="SimHei" w:eastAsia="SimHei" w:cs="SimHei"/>
          <w:color w:val="002376"/>
          <w:spacing w:val="-4"/>
          <w:sz w:val="37"/>
          <w:szCs w:val="37"/>
        </w:rPr>
        <w:t>中医药博物馆，中草药种植园的旅游游览。设计年接待观光旅游人数为200万人次，人均销费200元计算，</w:t>
      </w:r>
      <w:r>
        <w:rPr>
          <w:rFonts w:ascii="SimHei" w:hAnsi="SimHei" w:eastAsia="SimHei" w:cs="SimHei"/>
          <w:color w:val="002376"/>
          <w:sz w:val="37"/>
          <w:szCs w:val="37"/>
        </w:rPr>
        <w:t xml:space="preserve"> </w:t>
      </w:r>
      <w:r>
        <w:rPr>
          <w:rFonts w:ascii="SimHei" w:hAnsi="SimHei" w:eastAsia="SimHei" w:cs="SimHei"/>
          <w:color w:val="002376"/>
          <w:spacing w:val="-11"/>
          <w:sz w:val="37"/>
          <w:szCs w:val="37"/>
        </w:rPr>
        <w:t>年总收入4亿元，年利润1.2亿元。</w:t>
      </w:r>
    </w:p>
    <w:p w14:paraId="58CEE861">
      <w:pPr>
        <w:spacing w:before="150" w:line="221" w:lineRule="auto"/>
        <w:ind w:left="780"/>
        <w:rPr>
          <w:rFonts w:ascii="SimHei" w:hAnsi="SimHei" w:eastAsia="SimHei" w:cs="SimHei"/>
          <w:sz w:val="37"/>
          <w:szCs w:val="37"/>
        </w:rPr>
      </w:pPr>
      <w:r>
        <w:rPr>
          <w:rFonts w:ascii="SimHei" w:hAnsi="SimHei" w:eastAsia="SimHei" w:cs="SimHei"/>
          <w:color w:val="6200AE"/>
          <w:spacing w:val="18"/>
          <w:sz w:val="37"/>
          <w:szCs w:val="37"/>
        </w:rPr>
        <w:t>(三)养生苑区效益：</w:t>
      </w:r>
    </w:p>
    <w:p w14:paraId="549A6CBD">
      <w:pPr>
        <w:spacing w:before="222" w:line="306" w:lineRule="auto"/>
        <w:ind w:left="619" w:right="1438" w:firstLine="560"/>
        <w:jc w:val="both"/>
        <w:rPr>
          <w:rFonts w:ascii="SimHei" w:hAnsi="SimHei" w:eastAsia="SimHei" w:cs="SimHei"/>
          <w:sz w:val="37"/>
          <w:szCs w:val="37"/>
        </w:rPr>
      </w:pPr>
      <w:r>
        <w:rPr>
          <w:rFonts w:ascii="SimHei" w:hAnsi="SimHei" w:eastAsia="SimHei" w:cs="SimHei"/>
          <w:color w:val="00257D"/>
          <w:spacing w:val="-2"/>
          <w:sz w:val="37"/>
          <w:szCs w:val="37"/>
        </w:rPr>
        <w:t>总建筑面积40000平米的养生别墅，约400栋，入产业园会员者，赠送30年使用权的别墅一套，别墅可以</w:t>
      </w:r>
      <w:r>
        <w:rPr>
          <w:rFonts w:ascii="SimHei" w:hAnsi="SimHei" w:eastAsia="SimHei" w:cs="SimHei"/>
          <w:color w:val="00257D"/>
          <w:spacing w:val="7"/>
          <w:sz w:val="37"/>
          <w:szCs w:val="37"/>
        </w:rPr>
        <w:t xml:space="preserve"> </w:t>
      </w:r>
      <w:r>
        <w:rPr>
          <w:rFonts w:ascii="SimHei" w:hAnsi="SimHei" w:eastAsia="SimHei" w:cs="SimHei"/>
          <w:color w:val="00257D"/>
          <w:spacing w:val="-5"/>
          <w:sz w:val="37"/>
          <w:szCs w:val="37"/>
        </w:rPr>
        <w:t>转让，3年后可以随时退会，全额退还会费。会费为100万元。总收入4亿元，</w:t>
      </w:r>
      <w:r>
        <w:rPr>
          <w:rFonts w:ascii="SimHei" w:hAnsi="SimHei" w:eastAsia="SimHei" w:cs="SimHei"/>
          <w:color w:val="00257D"/>
          <w:spacing w:val="-6"/>
          <w:sz w:val="37"/>
          <w:szCs w:val="37"/>
        </w:rPr>
        <w:t>建设成本成本2.4亿元，一次性</w:t>
      </w:r>
      <w:r>
        <w:rPr>
          <w:rFonts w:ascii="SimHei" w:hAnsi="SimHei" w:eastAsia="SimHei" w:cs="SimHei"/>
          <w:color w:val="00257D"/>
          <w:sz w:val="37"/>
          <w:szCs w:val="37"/>
        </w:rPr>
        <w:t xml:space="preserve"> </w:t>
      </w:r>
      <w:r>
        <w:rPr>
          <w:rFonts w:ascii="SimHei" w:hAnsi="SimHei" w:eastAsia="SimHei" w:cs="SimHei"/>
          <w:color w:val="00257D"/>
          <w:spacing w:val="-15"/>
          <w:sz w:val="37"/>
          <w:szCs w:val="37"/>
        </w:rPr>
        <w:t>总利润1.6亿元。</w:t>
      </w:r>
    </w:p>
    <w:p w14:paraId="216ADBFA">
      <w:pPr>
        <w:spacing w:before="85" w:line="221" w:lineRule="auto"/>
        <w:ind w:left="780"/>
        <w:rPr>
          <w:rFonts w:ascii="SimHei" w:hAnsi="SimHei" w:eastAsia="SimHei" w:cs="SimHei"/>
          <w:sz w:val="37"/>
          <w:szCs w:val="37"/>
        </w:rPr>
      </w:pPr>
      <w:r>
        <w:rPr>
          <w:rFonts w:ascii="SimHei" w:hAnsi="SimHei" w:eastAsia="SimHei" w:cs="SimHei"/>
          <w:color w:val="6300B0"/>
          <w:spacing w:val="1"/>
          <w:sz w:val="37"/>
          <w:szCs w:val="37"/>
        </w:rPr>
        <w:t>(四)保健养生产品、器械及其它相关旅游商品效益：</w:t>
      </w:r>
    </w:p>
    <w:p w14:paraId="5FB2CD7D">
      <w:pPr>
        <w:spacing w:before="231" w:line="296" w:lineRule="auto"/>
        <w:ind w:left="619" w:right="1487" w:firstLine="540"/>
        <w:rPr>
          <w:rFonts w:ascii="SimHei" w:hAnsi="SimHei" w:eastAsia="SimHei" w:cs="SimHei"/>
          <w:sz w:val="37"/>
          <w:szCs w:val="37"/>
        </w:rPr>
      </w:pPr>
      <w:r>
        <w:rPr>
          <w:rFonts w:ascii="SimHei" w:hAnsi="SimHei" w:eastAsia="SimHei" w:cs="SimHei"/>
          <w:color w:val="002376"/>
          <w:spacing w:val="-2"/>
          <w:sz w:val="37"/>
          <w:szCs w:val="37"/>
        </w:rPr>
        <w:t>据统计2021年韶山全年接待中外游客1335万人次，针对</w:t>
      </w:r>
      <w:r>
        <w:rPr>
          <w:rFonts w:ascii="SimHei" w:hAnsi="SimHei" w:eastAsia="SimHei" w:cs="SimHei"/>
          <w:color w:val="002376"/>
          <w:spacing w:val="-3"/>
          <w:sz w:val="37"/>
          <w:szCs w:val="37"/>
        </w:rPr>
        <w:t>旅行社团队，中、外旅游者，保守计划产业园每</w:t>
      </w:r>
      <w:r>
        <w:rPr>
          <w:rFonts w:ascii="SimHei" w:hAnsi="SimHei" w:eastAsia="SimHei" w:cs="SimHei"/>
          <w:color w:val="002376"/>
          <w:sz w:val="37"/>
          <w:szCs w:val="37"/>
        </w:rPr>
        <w:t xml:space="preserve"> 年接待100万人计算，人均购物200元计算，年预计销售2亿元</w:t>
      </w:r>
      <w:r>
        <w:rPr>
          <w:rFonts w:ascii="SimHei" w:hAnsi="SimHei" w:eastAsia="SimHei" w:cs="SimHei"/>
          <w:color w:val="002376"/>
          <w:spacing w:val="-1"/>
          <w:sz w:val="37"/>
          <w:szCs w:val="37"/>
        </w:rPr>
        <w:t>，年利润2000万元。</w:t>
      </w:r>
    </w:p>
    <w:p w14:paraId="60205D64">
      <w:pPr>
        <w:spacing w:line="296" w:lineRule="auto"/>
        <w:rPr>
          <w:rFonts w:ascii="SimHei" w:hAnsi="SimHei" w:eastAsia="SimHei" w:cs="SimHei"/>
          <w:sz w:val="37"/>
          <w:szCs w:val="37"/>
        </w:rPr>
        <w:sectPr>
          <w:headerReference r:id="rId28" w:type="default"/>
          <w:pgSz w:w="19200" w:h="10800"/>
          <w:pgMar w:top="1260" w:right="19" w:bottom="0" w:left="0" w:header="324" w:footer="0" w:gutter="0"/>
          <w:cols w:space="720" w:num="1"/>
        </w:sectPr>
      </w:pPr>
    </w:p>
    <w:p w14:paraId="57A93C9D">
      <w:pPr>
        <w:spacing w:before="148" w:line="222" w:lineRule="auto"/>
        <w:ind w:left="816"/>
        <w:outlineLvl w:val="6"/>
        <w:rPr>
          <w:rFonts w:ascii="SimHei" w:hAnsi="SimHei" w:eastAsia="SimHei" w:cs="SimHei"/>
          <w:sz w:val="43"/>
          <w:szCs w:val="43"/>
        </w:rPr>
      </w:pPr>
      <w:r>
        <w:rPr>
          <w:rFonts w:ascii="SimHei" w:hAnsi="SimHei" w:eastAsia="SimHei" w:cs="SimHei"/>
          <w:b/>
          <w:bCs/>
          <w:color w:val="002680"/>
          <w:spacing w:val="13"/>
          <w:sz w:val="43"/>
          <w:szCs w:val="43"/>
        </w:rPr>
        <w:t>第八章</w:t>
      </w:r>
    </w:p>
    <w:p w14:paraId="415CD9F7">
      <w:pPr>
        <w:pStyle w:val="2"/>
        <w:spacing w:line="14" w:lineRule="auto"/>
        <w:rPr>
          <w:sz w:val="2"/>
        </w:rPr>
      </w:pPr>
      <w:r>
        <w:rPr>
          <w:sz w:val="2"/>
          <w:szCs w:val="2"/>
        </w:rPr>
        <w:br w:type="column"/>
      </w:r>
    </w:p>
    <w:p w14:paraId="07FA2FE3">
      <w:pPr>
        <w:spacing w:before="31" w:line="220" w:lineRule="auto"/>
        <w:rPr>
          <w:rFonts w:ascii="SimHei" w:hAnsi="SimHei" w:eastAsia="SimHei" w:cs="SimHei"/>
          <w:sz w:val="61"/>
          <w:szCs w:val="61"/>
        </w:rPr>
      </w:pPr>
      <w:r>
        <w:rPr>
          <w:rFonts w:ascii="SimHei" w:hAnsi="SimHei" w:eastAsia="SimHei" w:cs="SimHei"/>
          <w:b/>
          <w:bCs/>
          <w:color w:val="002479"/>
          <w:spacing w:val="3"/>
          <w:sz w:val="61"/>
          <w:szCs w:val="61"/>
        </w:rPr>
        <w:t>效益预测</w:t>
      </w:r>
      <w:r>
        <w:rPr>
          <w:rFonts w:ascii="SimHei" w:hAnsi="SimHei" w:eastAsia="SimHei" w:cs="SimHei"/>
          <w:color w:val="F01F26"/>
          <w:spacing w:val="3"/>
          <w:sz w:val="61"/>
          <w:szCs w:val="61"/>
        </w:rPr>
        <w:t>》</w:t>
      </w:r>
      <w:r>
        <w:rPr>
          <w:rFonts w:ascii="SimHei" w:hAnsi="SimHei" w:eastAsia="SimHei" w:cs="SimHei"/>
          <w:color w:val="F01F26"/>
          <w:sz w:val="61"/>
          <w:szCs w:val="61"/>
        </w:rPr>
        <w:t xml:space="preserve">  </w:t>
      </w:r>
    </w:p>
    <w:p w14:paraId="75ACB99F">
      <w:pPr>
        <w:pStyle w:val="2"/>
        <w:spacing w:line="14" w:lineRule="auto"/>
        <w:rPr>
          <w:sz w:val="2"/>
        </w:rPr>
      </w:pPr>
      <w:r>
        <w:rPr>
          <w:sz w:val="2"/>
          <w:szCs w:val="2"/>
        </w:rPr>
        <w:br w:type="column"/>
      </w:r>
    </w:p>
    <w:p w14:paraId="738AA744">
      <w:pPr>
        <w:pStyle w:val="2"/>
        <w:spacing w:before="1" w:line="208" w:lineRule="auto"/>
        <w:ind w:right="355" w:firstLine="19"/>
        <w:rPr>
          <w:sz w:val="38"/>
          <w:szCs w:val="38"/>
        </w:rPr>
      </w:pPr>
      <w:r>
        <w:rPr>
          <w:b/>
          <w:bCs/>
          <w:color w:val="002680"/>
          <w:spacing w:val="-13"/>
          <w:sz w:val="38"/>
          <w:szCs w:val="38"/>
        </w:rPr>
        <w:t>Compile:chengyinghui</w:t>
      </w:r>
      <w:r>
        <w:rPr>
          <w:b/>
          <w:bCs/>
          <w:color w:val="002680"/>
          <w:spacing w:val="7"/>
          <w:sz w:val="38"/>
          <w:szCs w:val="38"/>
        </w:rPr>
        <w:t xml:space="preserve"> </w:t>
      </w:r>
      <w:r>
        <w:rPr>
          <w:b/>
          <w:bCs/>
          <w:color w:val="002680"/>
          <w:spacing w:val="-11"/>
          <w:sz w:val="38"/>
          <w:szCs w:val="38"/>
        </w:rPr>
        <w:t>To examine:Li</w:t>
      </w:r>
      <w:r>
        <w:rPr>
          <w:b/>
          <w:bCs/>
          <w:color w:val="002680"/>
          <w:spacing w:val="36"/>
          <w:sz w:val="38"/>
          <w:szCs w:val="38"/>
        </w:rPr>
        <w:t xml:space="preserve"> </w:t>
      </w:r>
      <w:r>
        <w:rPr>
          <w:b/>
          <w:bCs/>
          <w:color w:val="002680"/>
          <w:spacing w:val="-11"/>
          <w:sz w:val="38"/>
          <w:szCs w:val="38"/>
        </w:rPr>
        <w:t>Mingjun</w:t>
      </w:r>
    </w:p>
    <w:p w14:paraId="329EC612">
      <w:pPr>
        <w:spacing w:line="208" w:lineRule="auto"/>
        <w:rPr>
          <w:sz w:val="38"/>
          <w:szCs w:val="38"/>
        </w:rPr>
        <w:sectPr>
          <w:headerReference r:id="rId29" w:type="default"/>
          <w:pgSz w:w="19200" w:h="10800"/>
          <w:pgMar w:top="359" w:right="19" w:bottom="0" w:left="0" w:header="0" w:footer="0" w:gutter="0"/>
          <w:cols w:equalWidth="0" w:num="3">
            <w:col w:w="2279" w:space="100"/>
            <w:col w:w="12412" w:space="100"/>
            <w:col w:w="4291"/>
          </w:cols>
        </w:sectPr>
      </w:pPr>
    </w:p>
    <w:p w14:paraId="1FC537F9">
      <w:pPr>
        <w:spacing w:before="119" w:line="21" w:lineRule="exact"/>
      </w:pPr>
      <w:r>
        <w:drawing>
          <wp:inline distT="0" distB="0" distL="0" distR="0">
            <wp:extent cx="12179300" cy="1270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38"/>
                    <a:stretch>
                      <a:fillRect/>
                    </a:stretch>
                  </pic:blipFill>
                  <pic:spPr>
                    <a:xfrm>
                      <a:off x="0" y="0"/>
                      <a:ext cx="12179320" cy="12755"/>
                    </a:xfrm>
                    <a:prstGeom prst="rect">
                      <a:avLst/>
                    </a:prstGeom>
                  </pic:spPr>
                </pic:pic>
              </a:graphicData>
            </a:graphic>
          </wp:inline>
        </w:drawing>
      </w:r>
    </w:p>
    <w:p w14:paraId="6C6ADBD0">
      <w:pPr>
        <w:pStyle w:val="2"/>
        <w:spacing w:line="378" w:lineRule="auto"/>
      </w:pPr>
    </w:p>
    <w:p w14:paraId="0CC52D6E">
      <w:pPr>
        <w:spacing w:before="110" w:line="221" w:lineRule="auto"/>
        <w:ind w:left="700"/>
        <w:rPr>
          <w:rFonts w:ascii="SimHei" w:hAnsi="SimHei" w:eastAsia="SimHei" w:cs="SimHei"/>
          <w:sz w:val="34"/>
          <w:szCs w:val="34"/>
        </w:rPr>
      </w:pPr>
      <w:r>
        <w:rPr>
          <w:rFonts w:ascii="SimHei" w:hAnsi="SimHei" w:eastAsia="SimHei" w:cs="SimHei"/>
          <w:color w:val="002375"/>
          <w:spacing w:val="-3"/>
          <w:sz w:val="34"/>
          <w:szCs w:val="34"/>
        </w:rPr>
        <w:t>(五)涉外旅游中药商店销售效益：</w:t>
      </w:r>
    </w:p>
    <w:p w14:paraId="069A1D9D">
      <w:pPr>
        <w:spacing w:before="178" w:line="213" w:lineRule="auto"/>
        <w:ind w:left="590"/>
        <w:rPr>
          <w:rFonts w:ascii="SimHei" w:hAnsi="SimHei" w:eastAsia="SimHei" w:cs="SimHei"/>
          <w:sz w:val="34"/>
          <w:szCs w:val="34"/>
        </w:rPr>
      </w:pPr>
      <w:r>
        <w:rPr>
          <w:rFonts w:ascii="SimHei" w:hAnsi="SimHei" w:eastAsia="SimHei" w:cs="SimHei"/>
          <w:color w:val="002376"/>
          <w:spacing w:val="-13"/>
          <w:sz w:val="34"/>
          <w:szCs w:val="34"/>
        </w:rPr>
        <w:t>针对旅行社团队，中、外旅游者，每年接待100万人计算，人均购物200元计算，年预计销售2亿元，年利润4000万元。</w:t>
      </w:r>
    </w:p>
    <w:p w14:paraId="431E4556">
      <w:pPr>
        <w:spacing w:before="197" w:line="213" w:lineRule="auto"/>
        <w:ind w:left="700"/>
        <w:rPr>
          <w:rFonts w:ascii="SimHei" w:hAnsi="SimHei" w:eastAsia="SimHei" w:cs="SimHei"/>
          <w:sz w:val="34"/>
          <w:szCs w:val="34"/>
        </w:rPr>
      </w:pPr>
      <w:r>
        <w:rPr>
          <w:rFonts w:ascii="SimHei" w:hAnsi="SimHei" w:eastAsia="SimHei" w:cs="SimHei"/>
          <w:color w:val="002376"/>
          <w:spacing w:val="-5"/>
          <w:sz w:val="34"/>
          <w:szCs w:val="34"/>
        </w:rPr>
        <w:t>(六)中草药种植加工效益；年预计销售2亿元，年利润4000万元。</w:t>
      </w:r>
    </w:p>
    <w:p w14:paraId="0ADABD42">
      <w:pPr>
        <w:spacing w:before="185" w:line="222" w:lineRule="auto"/>
        <w:ind w:left="700"/>
        <w:rPr>
          <w:rFonts w:ascii="SimHei" w:hAnsi="SimHei" w:eastAsia="SimHei" w:cs="SimHei"/>
          <w:sz w:val="34"/>
          <w:szCs w:val="34"/>
        </w:rPr>
      </w:pPr>
      <w:r>
        <w:rPr>
          <w:rFonts w:ascii="SimHei" w:hAnsi="SimHei" w:eastAsia="SimHei" w:cs="SimHei"/>
          <w:color w:val="00257D"/>
          <w:spacing w:val="7"/>
          <w:sz w:val="34"/>
          <w:szCs w:val="34"/>
        </w:rPr>
        <w:t>(7)中医药企业聚集区</w:t>
      </w:r>
    </w:p>
    <w:p w14:paraId="2FE9D481">
      <w:pPr>
        <w:spacing w:before="152" w:line="297" w:lineRule="auto"/>
        <w:ind w:left="590" w:right="880" w:firstLine="539"/>
        <w:rPr>
          <w:rFonts w:ascii="SimHei" w:hAnsi="SimHei" w:eastAsia="SimHei" w:cs="SimHei"/>
          <w:sz w:val="34"/>
          <w:szCs w:val="34"/>
        </w:rPr>
      </w:pPr>
      <w:r>
        <w:rPr>
          <w:rFonts w:ascii="SimHei" w:hAnsi="SimHei" w:eastAsia="SimHei" w:cs="SimHei"/>
          <w:color w:val="00257C"/>
          <w:spacing w:val="-11"/>
          <w:sz w:val="34"/>
          <w:szCs w:val="34"/>
        </w:rPr>
        <w:t>20-30家中医</w:t>
      </w:r>
      <w:r>
        <w:rPr>
          <w:rFonts w:ascii="SimHei" w:hAnsi="SimHei" w:eastAsia="SimHei" w:cs="SimHei"/>
          <w:color w:val="00257C"/>
          <w:spacing w:val="-11"/>
          <w:sz w:val="34"/>
          <w:szCs w:val="34"/>
          <w:u w:val="single" w:color="auto"/>
        </w:rPr>
        <w:t>药企业</w:t>
      </w:r>
      <w:r>
        <w:rPr>
          <w:rFonts w:ascii="SimHei" w:hAnsi="SimHei" w:eastAsia="SimHei" w:cs="SimHei"/>
          <w:color w:val="00257C"/>
          <w:spacing w:val="-11"/>
          <w:sz w:val="34"/>
          <w:szCs w:val="34"/>
        </w:rPr>
        <w:t>入住。每家赠送300平米办公别墅</w:t>
      </w:r>
      <w:r>
        <w:rPr>
          <w:rFonts w:ascii="SimHei" w:hAnsi="SimHei" w:eastAsia="SimHei" w:cs="SimHei"/>
          <w:color w:val="00257C"/>
          <w:spacing w:val="-12"/>
          <w:sz w:val="34"/>
          <w:szCs w:val="34"/>
        </w:rPr>
        <w:t>及300平米研究实验用房、5亩中草药种植区。满2年可以自由退驻，</w:t>
      </w:r>
      <w:r>
        <w:rPr>
          <w:rFonts w:ascii="SimHei" w:hAnsi="SimHei" w:eastAsia="SimHei" w:cs="SimHei"/>
          <w:color w:val="00257C"/>
          <w:sz w:val="34"/>
          <w:szCs w:val="34"/>
        </w:rPr>
        <w:t xml:space="preserve"> </w:t>
      </w:r>
      <w:r>
        <w:rPr>
          <w:rFonts w:ascii="SimHei" w:hAnsi="SimHei" w:eastAsia="SimHei" w:cs="SimHei"/>
          <w:color w:val="00257C"/>
          <w:spacing w:val="-14"/>
          <w:sz w:val="34"/>
          <w:szCs w:val="34"/>
        </w:rPr>
        <w:t>入住企业需交纳房屋及土地使用押金500万，满2年可以自由退驻，无条件退款。</w:t>
      </w:r>
      <w:r>
        <w:rPr>
          <w:rFonts w:ascii="SimHei" w:hAnsi="SimHei" w:eastAsia="SimHei" w:cs="SimHei"/>
          <w:color w:val="00257C"/>
          <w:spacing w:val="-15"/>
          <w:sz w:val="34"/>
          <w:szCs w:val="34"/>
        </w:rPr>
        <w:t>如企业年纳税达200万以上者，随时退还</w:t>
      </w:r>
    </w:p>
    <w:p w14:paraId="0F636C4B">
      <w:pPr>
        <w:spacing w:before="68" w:line="213" w:lineRule="auto"/>
        <w:ind w:left="590"/>
        <w:rPr>
          <w:rFonts w:ascii="SimHei" w:hAnsi="SimHei" w:eastAsia="SimHei" w:cs="SimHei"/>
          <w:sz w:val="34"/>
          <w:szCs w:val="34"/>
        </w:rPr>
      </w:pPr>
      <w:r>
        <w:rPr>
          <w:rFonts w:ascii="SimHei" w:hAnsi="SimHei" w:eastAsia="SimHei" w:cs="SimHei"/>
          <w:color w:val="00257C"/>
          <w:spacing w:val="-15"/>
          <w:sz w:val="34"/>
          <w:szCs w:val="34"/>
        </w:rPr>
        <w:t>押金。收入1.5亿，建筑成本0.81亿，一次性总</w:t>
      </w:r>
      <w:r>
        <w:rPr>
          <w:rFonts w:ascii="SimHei" w:hAnsi="SimHei" w:eastAsia="SimHei" w:cs="SimHei"/>
          <w:color w:val="00257C"/>
          <w:spacing w:val="-16"/>
          <w:sz w:val="34"/>
          <w:szCs w:val="34"/>
        </w:rPr>
        <w:t>收入0.69亿</w:t>
      </w:r>
    </w:p>
    <w:p w14:paraId="2DD1E277">
      <w:pPr>
        <w:spacing w:before="177" w:line="213" w:lineRule="auto"/>
        <w:ind w:left="700"/>
        <w:rPr>
          <w:rFonts w:ascii="SimHei" w:hAnsi="SimHei" w:eastAsia="SimHei" w:cs="SimHei"/>
          <w:sz w:val="34"/>
          <w:szCs w:val="34"/>
        </w:rPr>
      </w:pPr>
      <w:r>
        <w:rPr>
          <w:rFonts w:ascii="SimHei" w:hAnsi="SimHei" w:eastAsia="SimHei" w:cs="SimHei"/>
          <w:color w:val="002273"/>
          <w:spacing w:val="-8"/>
          <w:sz w:val="34"/>
          <w:szCs w:val="34"/>
        </w:rPr>
        <w:t>(8)养生健康培训教学、宾馆、禅修、餐饮、娱乐及其它项目效益；年利润1000万元。</w:t>
      </w:r>
    </w:p>
    <w:p w14:paraId="348AE30B">
      <w:pPr>
        <w:spacing w:before="223" w:line="221" w:lineRule="auto"/>
        <w:ind w:left="700"/>
        <w:rPr>
          <w:rFonts w:ascii="SimHei" w:hAnsi="SimHei" w:eastAsia="SimHei" w:cs="SimHei"/>
          <w:sz w:val="34"/>
          <w:szCs w:val="34"/>
        </w:rPr>
      </w:pPr>
      <w:r>
        <w:rPr>
          <w:rFonts w:ascii="SimHei" w:hAnsi="SimHei" w:eastAsia="SimHei" w:cs="SimHei"/>
          <w:color w:val="002378"/>
          <w:spacing w:val="32"/>
          <w:sz w:val="34"/>
          <w:szCs w:val="34"/>
        </w:rPr>
        <w:t>(9)养老苑</w:t>
      </w:r>
    </w:p>
    <w:p w14:paraId="5A0DD8B8">
      <w:pPr>
        <w:spacing w:before="129" w:line="269" w:lineRule="auto"/>
        <w:ind w:left="590" w:right="1323" w:firstLine="369"/>
        <w:rPr>
          <w:rFonts w:ascii="SimHei" w:hAnsi="SimHei" w:eastAsia="SimHei" w:cs="SimHei"/>
          <w:sz w:val="34"/>
          <w:szCs w:val="34"/>
        </w:rPr>
      </w:pPr>
      <w:r>
        <w:rPr>
          <w:rFonts w:ascii="SimHei" w:hAnsi="SimHei" w:eastAsia="SimHei" w:cs="SimHei"/>
          <w:color w:val="002378"/>
          <w:spacing w:val="-10"/>
          <w:sz w:val="34"/>
          <w:szCs w:val="34"/>
        </w:rPr>
        <w:t>建筑面积为21000平米养老苑，给老人们提供每</w:t>
      </w:r>
      <w:r>
        <w:rPr>
          <w:rFonts w:ascii="SimHei" w:hAnsi="SimHei" w:eastAsia="SimHei" w:cs="SimHei"/>
          <w:color w:val="002378"/>
          <w:spacing w:val="-11"/>
          <w:sz w:val="34"/>
          <w:szCs w:val="34"/>
        </w:rPr>
        <w:t>套为70平米的养生联排别墅，300套。每套50万押金，房屋不收租金，3</w:t>
      </w:r>
      <w:r>
        <w:rPr>
          <w:rFonts w:ascii="SimHei" w:hAnsi="SimHei" w:eastAsia="SimHei" w:cs="SimHei"/>
          <w:color w:val="002378"/>
          <w:sz w:val="34"/>
          <w:szCs w:val="34"/>
        </w:rPr>
        <w:t xml:space="preserve"> </w:t>
      </w:r>
      <w:r>
        <w:rPr>
          <w:rFonts w:ascii="SimHei" w:hAnsi="SimHei" w:eastAsia="SimHei" w:cs="SimHei"/>
          <w:color w:val="002378"/>
          <w:spacing w:val="-18"/>
          <w:sz w:val="34"/>
          <w:szCs w:val="34"/>
        </w:rPr>
        <w:t>年后可以自由退驻。收入1.5亿，建筑成本0.63亿元，</w:t>
      </w:r>
      <w:r>
        <w:rPr>
          <w:rFonts w:ascii="SimHei" w:hAnsi="SimHei" w:eastAsia="SimHei" w:cs="SimHei"/>
          <w:color w:val="002378"/>
          <w:spacing w:val="-19"/>
          <w:sz w:val="34"/>
          <w:szCs w:val="34"/>
        </w:rPr>
        <w:t>一次性总收入0.87亿元。</w:t>
      </w:r>
    </w:p>
    <w:p w14:paraId="4BB665F5">
      <w:pPr>
        <w:pStyle w:val="2"/>
        <w:spacing w:line="358" w:lineRule="auto"/>
      </w:pPr>
    </w:p>
    <w:p w14:paraId="6AE111E9">
      <w:pPr>
        <w:spacing w:before="140" w:line="222" w:lineRule="auto"/>
        <w:ind w:left="656"/>
        <w:outlineLvl w:val="6"/>
        <w:rPr>
          <w:rFonts w:ascii="SimHei" w:hAnsi="SimHei" w:eastAsia="SimHei" w:cs="SimHei"/>
          <w:sz w:val="43"/>
          <w:szCs w:val="43"/>
        </w:rPr>
      </w:pPr>
      <w:r>
        <w:rPr>
          <w:rFonts w:ascii="SimHei" w:hAnsi="SimHei" w:eastAsia="SimHei" w:cs="SimHei"/>
          <w:b/>
          <w:bCs/>
          <w:color w:val="430870"/>
          <w:spacing w:val="-30"/>
          <w:sz w:val="43"/>
          <w:szCs w:val="43"/>
        </w:rPr>
        <w:t>三、投资回收期</w:t>
      </w:r>
    </w:p>
    <w:p w14:paraId="7648E1B0">
      <w:pPr>
        <w:spacing w:before="155" w:line="254" w:lineRule="auto"/>
        <w:ind w:left="649" w:right="1477"/>
        <w:rPr>
          <w:rFonts w:ascii="SimHei" w:hAnsi="SimHei" w:eastAsia="SimHei" w:cs="SimHei"/>
          <w:sz w:val="34"/>
          <w:szCs w:val="34"/>
        </w:rPr>
      </w:pPr>
      <w:r>
        <w:rPr>
          <w:rFonts w:ascii="SimHei" w:hAnsi="SimHei" w:eastAsia="SimHei" w:cs="SimHei"/>
          <w:color w:val="00247B"/>
          <w:spacing w:val="-10"/>
          <w:sz w:val="34"/>
          <w:szCs w:val="34"/>
        </w:rPr>
        <w:t>据估算：全部投资利率180%左右：全部投</w:t>
      </w:r>
      <w:r>
        <w:rPr>
          <w:rFonts w:ascii="SimHei" w:hAnsi="SimHei" w:eastAsia="SimHei" w:cs="SimHei"/>
          <w:color w:val="00247B"/>
          <w:spacing w:val="-11"/>
          <w:sz w:val="34"/>
          <w:szCs w:val="34"/>
        </w:rPr>
        <w:t>资利润率为150%左右：投资回收期从建设期起静态4.8年、动态4.2年：财务内</w:t>
      </w:r>
      <w:r>
        <w:rPr>
          <w:rFonts w:ascii="SimHei" w:hAnsi="SimHei" w:eastAsia="SimHei" w:cs="SimHei"/>
          <w:color w:val="00247B"/>
          <w:sz w:val="34"/>
          <w:szCs w:val="34"/>
        </w:rPr>
        <w:t xml:space="preserve"> </w:t>
      </w:r>
      <w:r>
        <w:rPr>
          <w:rFonts w:ascii="SimHei" w:hAnsi="SimHei" w:eastAsia="SimHei" w:cs="SimHei"/>
          <w:color w:val="00247B"/>
          <w:spacing w:val="-14"/>
          <w:sz w:val="34"/>
          <w:szCs w:val="34"/>
        </w:rPr>
        <w:t>部收益率60%左右。该项目利润水平、上缴税金等各项指标非常好。</w:t>
      </w:r>
    </w:p>
    <w:p w14:paraId="5F368981">
      <w:pPr>
        <w:spacing w:line="254" w:lineRule="auto"/>
        <w:rPr>
          <w:rFonts w:ascii="SimHei" w:hAnsi="SimHei" w:eastAsia="SimHei" w:cs="SimHei"/>
          <w:sz w:val="34"/>
          <w:szCs w:val="34"/>
        </w:rPr>
        <w:sectPr>
          <w:type w:val="continuous"/>
          <w:pgSz w:w="19200" w:h="10800"/>
          <w:pgMar w:top="359" w:right="19" w:bottom="0" w:left="0" w:header="0" w:footer="0" w:gutter="0"/>
          <w:cols w:equalWidth="0" w:num="1">
            <w:col w:w="19181"/>
          </w:cols>
        </w:sectPr>
      </w:pPr>
    </w:p>
    <w:p w14:paraId="0F6B20E3">
      <w:pPr>
        <w:spacing w:before="111" w:line="225" w:lineRule="auto"/>
        <w:ind w:left="1006"/>
        <w:outlineLvl w:val="6"/>
        <w:rPr>
          <w:sz w:val="58"/>
          <w:szCs w:val="58"/>
        </w:rPr>
      </w:pPr>
      <w:r>
        <w:pict>
          <v:shape id="_x0000_s1053" o:spid="_x0000_s1053" o:spt="202" type="#_x0000_t202" style="position:absolute;left:0pt;margin-left:742.5pt;margin-top:-2.9pt;height:40.05pt;width:199.75pt;z-index:251728896;mso-width-relative:page;mso-height-relative:page;" filled="f" stroked="f" coordsize="21600,21600">
            <v:path/>
            <v:fill on="f" focussize="0,0"/>
            <v:stroke on="f"/>
            <v:imagedata o:title=""/>
            <o:lock v:ext="edit" aspectratio="f"/>
            <v:textbox inset="0mm,0mm,0mm,0mm">
              <w:txbxContent>
                <w:p w14:paraId="28C3EF88">
                  <w:pPr>
                    <w:pStyle w:val="2"/>
                    <w:spacing w:before="19" w:line="209" w:lineRule="auto"/>
                    <w:ind w:left="20" w:right="20" w:firstLine="49"/>
                    <w:rPr>
                      <w:sz w:val="38"/>
                      <w:szCs w:val="38"/>
                    </w:rPr>
                  </w:pPr>
                  <w:r>
                    <w:rPr>
                      <w:b/>
                      <w:bCs/>
                      <w:color w:val="002680"/>
                      <w:spacing w:val="-13"/>
                      <w:sz w:val="38"/>
                      <w:szCs w:val="38"/>
                    </w:rPr>
                    <w:t>Compile:chengyinghui</w:t>
                  </w:r>
                  <w:r>
                    <w:rPr>
                      <w:b/>
                      <w:bCs/>
                      <w:color w:val="002680"/>
                      <w:spacing w:val="17"/>
                      <w:sz w:val="38"/>
                      <w:szCs w:val="38"/>
                    </w:rPr>
                    <w:t xml:space="preserve"> </w:t>
                  </w:r>
                  <w:r>
                    <w:rPr>
                      <w:b/>
                      <w:bCs/>
                      <w:color w:val="002680"/>
                      <w:spacing w:val="-10"/>
                      <w:sz w:val="38"/>
                      <w:szCs w:val="38"/>
                    </w:rPr>
                    <w:t>To examine:Li</w:t>
                  </w:r>
                  <w:r>
                    <w:rPr>
                      <w:b/>
                      <w:bCs/>
                      <w:color w:val="002680"/>
                      <w:spacing w:val="36"/>
                      <w:sz w:val="38"/>
                      <w:szCs w:val="38"/>
                    </w:rPr>
                    <w:t xml:space="preserve"> </w:t>
                  </w:r>
                  <w:r>
                    <w:rPr>
                      <w:b/>
                      <w:bCs/>
                      <w:color w:val="002680"/>
                      <w:spacing w:val="-10"/>
                      <w:sz w:val="38"/>
                      <w:szCs w:val="38"/>
                    </w:rPr>
                    <w:t>Mingjun</w:t>
                  </w:r>
                </w:p>
              </w:txbxContent>
            </v:textbox>
          </v:shape>
        </w:pict>
      </w:r>
      <w:r>
        <w:drawing>
          <wp:anchor distT="0" distB="0" distL="0" distR="0" simplePos="0" relativeHeight="251725824" behindDoc="1" locked="0" layoutInCell="1" allowOverlap="1">
            <wp:simplePos x="0" y="0"/>
            <wp:positionH relativeFrom="column">
              <wp:posOffset>0</wp:posOffset>
            </wp:positionH>
            <wp:positionV relativeFrom="paragraph">
              <wp:posOffset>-252730</wp:posOffset>
            </wp:positionV>
            <wp:extent cx="12192000" cy="6858000"/>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79"/>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680"/>
          <w:spacing w:val="3"/>
          <w:position w:val="7"/>
          <w:sz w:val="46"/>
          <w:szCs w:val="46"/>
        </w:rPr>
        <w:t>第八章</w:t>
      </w:r>
      <w:r>
        <w:rPr>
          <w:rFonts w:ascii="SimHei" w:hAnsi="SimHei" w:eastAsia="SimHei" w:cs="SimHei"/>
          <w:color w:val="002680"/>
          <w:spacing w:val="3"/>
          <w:position w:val="7"/>
          <w:sz w:val="46"/>
          <w:szCs w:val="46"/>
        </w:rPr>
        <w:t xml:space="preserve"> </w:t>
      </w:r>
      <w:r>
        <w:rPr>
          <w:rFonts w:ascii="SimHei" w:hAnsi="SimHei" w:eastAsia="SimHei" w:cs="SimHei"/>
          <w:b/>
          <w:bCs/>
          <w:color w:val="002479"/>
          <w:spacing w:val="3"/>
          <w:position w:val="-3"/>
          <w:sz w:val="58"/>
          <w:szCs w:val="58"/>
        </w:rPr>
        <w:t>效益预测</w:t>
      </w:r>
      <w:r>
        <w:rPr>
          <w:rFonts w:ascii="SimHei" w:hAnsi="SimHei" w:eastAsia="SimHei" w:cs="SimHei"/>
          <w:color w:val="002479"/>
          <w:spacing w:val="-131"/>
          <w:position w:val="-3"/>
          <w:sz w:val="58"/>
          <w:szCs w:val="58"/>
        </w:rPr>
        <w:t xml:space="preserve"> </w:t>
      </w:r>
      <w:r>
        <w:rPr>
          <w:position w:val="-10"/>
          <w:sz w:val="58"/>
          <w:szCs w:val="58"/>
        </w:rPr>
        <w:drawing>
          <wp:inline distT="0" distB="0" distL="0" distR="0">
            <wp:extent cx="603250" cy="374650"/>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80"/>
                    <a:stretch>
                      <a:fillRect/>
                    </a:stretch>
                  </pic:blipFill>
                  <pic:spPr>
                    <a:xfrm>
                      <a:off x="0" y="0"/>
                      <a:ext cx="603260" cy="374652"/>
                    </a:xfrm>
                    <a:prstGeom prst="rect">
                      <a:avLst/>
                    </a:prstGeom>
                  </pic:spPr>
                </pic:pic>
              </a:graphicData>
            </a:graphic>
          </wp:inline>
        </w:drawing>
      </w:r>
    </w:p>
    <w:p w14:paraId="7416EDC6">
      <w:pPr>
        <w:pStyle w:val="2"/>
        <w:spacing w:line="300" w:lineRule="auto"/>
      </w:pPr>
    </w:p>
    <w:p w14:paraId="64952D09">
      <w:pPr>
        <w:pStyle w:val="2"/>
        <w:spacing w:line="300" w:lineRule="auto"/>
      </w:pPr>
    </w:p>
    <w:p w14:paraId="3A11E65D">
      <w:pPr>
        <w:spacing w:before="188" w:line="221" w:lineRule="auto"/>
        <w:ind w:left="5668"/>
        <w:rPr>
          <w:rFonts w:ascii="SimHei" w:hAnsi="SimHei" w:eastAsia="SimHei" w:cs="SimHei"/>
          <w:sz w:val="58"/>
          <w:szCs w:val="58"/>
        </w:rPr>
      </w:pPr>
      <w:r>
        <w:rPr>
          <w:rFonts w:ascii="SimHei" w:hAnsi="SimHei" w:eastAsia="SimHei" w:cs="SimHei"/>
          <w:b/>
          <w:bCs/>
          <w:color w:val="FC0000"/>
          <w:spacing w:val="-25"/>
          <w:sz w:val="58"/>
          <w:szCs w:val="58"/>
        </w:rPr>
        <w:t>社会效益、经济效益、环境效益</w:t>
      </w:r>
    </w:p>
    <w:p w14:paraId="38E45AF1">
      <w:pPr>
        <w:pStyle w:val="2"/>
        <w:spacing w:line="250" w:lineRule="auto"/>
      </w:pPr>
    </w:p>
    <w:p w14:paraId="33221460">
      <w:pPr>
        <w:pStyle w:val="2"/>
        <w:spacing w:line="250" w:lineRule="auto"/>
      </w:pPr>
    </w:p>
    <w:p w14:paraId="09BB1B2A">
      <w:pPr>
        <w:pStyle w:val="2"/>
        <w:spacing w:line="251" w:lineRule="auto"/>
      </w:pPr>
    </w:p>
    <w:p w14:paraId="15ED4CC5">
      <w:pPr>
        <w:pStyle w:val="2"/>
        <w:spacing w:line="251" w:lineRule="auto"/>
      </w:pPr>
    </w:p>
    <w:p w14:paraId="5639230C">
      <w:pPr>
        <w:pStyle w:val="2"/>
        <w:spacing w:line="251" w:lineRule="auto"/>
      </w:pPr>
    </w:p>
    <w:p w14:paraId="1FC98CB8">
      <w:pPr>
        <w:spacing w:before="149" w:line="213" w:lineRule="auto"/>
        <w:ind w:left="10910"/>
        <w:rPr>
          <w:rFonts w:ascii="SimHei" w:hAnsi="SimHei" w:eastAsia="SimHei" w:cs="SimHei"/>
          <w:sz w:val="46"/>
          <w:szCs w:val="46"/>
        </w:rPr>
      </w:pPr>
      <w:r>
        <w:pict>
          <v:shape id="_x0000_s1054" o:spid="_x0000_s1054" o:spt="202" type="#_x0000_t202" style="position:absolute;left:0pt;margin-left:73.45pt;margin-top:20.95pt;height:68.55pt;width:259pt;z-index:251726848;mso-width-relative:page;mso-height-relative:page;" filled="f" stroked="f" coordsize="21600,21600">
            <v:path/>
            <v:fill on="f" focussize="0,0"/>
            <v:stroke on="f"/>
            <v:imagedata o:title=""/>
            <o:lock v:ext="edit" aspectratio="f"/>
            <v:textbox inset="0mm,0mm,0mm,0mm">
              <w:txbxContent>
                <w:p w14:paraId="29DCC22B">
                  <w:pPr>
                    <w:spacing w:before="19" w:line="271" w:lineRule="auto"/>
                    <w:ind w:left="20" w:right="20" w:firstLine="20"/>
                    <w:rPr>
                      <w:rFonts w:ascii="SimHei" w:hAnsi="SimHei" w:eastAsia="SimHei" w:cs="SimHei"/>
                      <w:sz w:val="46"/>
                      <w:szCs w:val="46"/>
                    </w:rPr>
                  </w:pPr>
                  <w:r>
                    <w:rPr>
                      <w:rFonts w:ascii="SimHei" w:hAnsi="SimHei" w:eastAsia="SimHei" w:cs="SimHei"/>
                      <w:color w:val="00247B"/>
                      <w:spacing w:val="5"/>
                      <w:sz w:val="46"/>
                      <w:szCs w:val="46"/>
                    </w:rPr>
                    <w:t>一、解决区域人员就业，</w:t>
                  </w:r>
                  <w:r>
                    <w:rPr>
                      <w:rFonts w:ascii="SimHei" w:hAnsi="SimHei" w:eastAsia="SimHei" w:cs="SimHei"/>
                      <w:color w:val="00247B"/>
                      <w:spacing w:val="3"/>
                      <w:sz w:val="46"/>
                      <w:szCs w:val="46"/>
                    </w:rPr>
                    <w:t xml:space="preserve"> 拉动区域经济发展</w:t>
                  </w:r>
                </w:p>
              </w:txbxContent>
            </v:textbox>
          </v:shape>
        </w:pict>
      </w:r>
      <w:r>
        <w:rPr>
          <w:rFonts w:ascii="SimHei" w:hAnsi="SimHei" w:eastAsia="SimHei" w:cs="SimHei"/>
          <w:color w:val="002273"/>
          <w:spacing w:val="-14"/>
          <w:sz w:val="46"/>
          <w:szCs w:val="46"/>
        </w:rPr>
        <w:t>三 、项目影响，拉动区域经济发展</w:t>
      </w:r>
    </w:p>
    <w:p w14:paraId="7C1170DC">
      <w:pPr>
        <w:pStyle w:val="2"/>
        <w:spacing w:line="265" w:lineRule="auto"/>
      </w:pPr>
    </w:p>
    <w:p w14:paraId="2A032A87">
      <w:pPr>
        <w:pStyle w:val="2"/>
        <w:spacing w:line="265" w:lineRule="auto"/>
      </w:pPr>
    </w:p>
    <w:p w14:paraId="449FFB71">
      <w:pPr>
        <w:pStyle w:val="2"/>
        <w:spacing w:line="265" w:lineRule="auto"/>
      </w:pPr>
    </w:p>
    <w:p w14:paraId="53A72850">
      <w:pPr>
        <w:spacing w:before="150" w:line="273" w:lineRule="auto"/>
        <w:ind w:left="12080" w:right="1602" w:firstLine="9"/>
        <w:rPr>
          <w:rFonts w:ascii="SimHei" w:hAnsi="SimHei" w:eastAsia="SimHei" w:cs="SimHei"/>
          <w:sz w:val="46"/>
          <w:szCs w:val="46"/>
        </w:rPr>
      </w:pPr>
      <w:r>
        <w:rPr>
          <w:rFonts w:ascii="SimHei" w:hAnsi="SimHei" w:eastAsia="SimHei" w:cs="SimHei"/>
          <w:color w:val="002680"/>
          <w:spacing w:val="-2"/>
          <w:sz w:val="46"/>
          <w:szCs w:val="46"/>
        </w:rPr>
        <w:t>四、由产业拉动、环境改善</w:t>
      </w:r>
      <w:r>
        <w:rPr>
          <w:rFonts w:ascii="SimHei" w:hAnsi="SimHei" w:eastAsia="SimHei" w:cs="SimHei"/>
          <w:color w:val="002680"/>
          <w:spacing w:val="10"/>
          <w:sz w:val="46"/>
          <w:szCs w:val="46"/>
        </w:rPr>
        <w:t xml:space="preserve"> </w:t>
      </w:r>
      <w:r>
        <w:rPr>
          <w:rFonts w:ascii="SimHei" w:hAnsi="SimHei" w:eastAsia="SimHei" w:cs="SimHei"/>
          <w:color w:val="002680"/>
          <w:spacing w:val="1"/>
          <w:sz w:val="46"/>
          <w:szCs w:val="46"/>
        </w:rPr>
        <w:t>所带来的整个产业链增值</w:t>
      </w:r>
    </w:p>
    <w:p w14:paraId="42006355">
      <w:pPr>
        <w:pStyle w:val="2"/>
        <w:spacing w:line="337" w:lineRule="auto"/>
      </w:pPr>
    </w:p>
    <w:p w14:paraId="43EB0631">
      <w:pPr>
        <w:pStyle w:val="2"/>
        <w:spacing w:line="338" w:lineRule="auto"/>
      </w:pPr>
    </w:p>
    <w:p w14:paraId="1D5926A6">
      <w:pPr>
        <w:spacing w:before="149" w:line="270" w:lineRule="auto"/>
        <w:ind w:left="11820" w:right="2279" w:firstLine="19"/>
        <w:rPr>
          <w:rFonts w:ascii="SimHei" w:hAnsi="SimHei" w:eastAsia="SimHei" w:cs="SimHei"/>
          <w:sz w:val="46"/>
          <w:szCs w:val="46"/>
        </w:rPr>
      </w:pPr>
      <w:r>
        <w:pict>
          <v:shape id="_x0000_s1055" o:spid="_x0000_s1055" o:spt="202" type="#_x0000_t202" style="position:absolute;left:0pt;margin-left:83pt;margin-top:5.4pt;height:66.2pt;width:228.7pt;z-index:251727872;mso-width-relative:page;mso-height-relative:page;" filled="f" stroked="f" coordsize="21600,21600">
            <v:path/>
            <v:fill on="f" focussize="0,0"/>
            <v:stroke on="f"/>
            <v:imagedata o:title=""/>
            <o:lock v:ext="edit" aspectratio="f"/>
            <v:textbox inset="0mm,0mm,0mm,0mm">
              <w:txbxContent>
                <w:p w14:paraId="64781A1E">
                  <w:pPr>
                    <w:spacing w:before="18" w:line="262" w:lineRule="auto"/>
                    <w:ind w:left="29" w:right="20" w:hanging="9"/>
                    <w:rPr>
                      <w:rFonts w:ascii="SimHei" w:hAnsi="SimHei" w:eastAsia="SimHei" w:cs="SimHei"/>
                      <w:sz w:val="46"/>
                      <w:szCs w:val="46"/>
                    </w:rPr>
                  </w:pPr>
                  <w:r>
                    <w:rPr>
                      <w:rFonts w:ascii="SimHei" w:hAnsi="SimHei" w:eastAsia="SimHei" w:cs="SimHei"/>
                      <w:color w:val="002378"/>
                      <w:sz w:val="46"/>
                      <w:szCs w:val="46"/>
                    </w:rPr>
                    <w:t>二、传承中医，人类</w:t>
                  </w:r>
                  <w:r>
                    <w:rPr>
                      <w:rFonts w:ascii="SimHei" w:hAnsi="SimHei" w:eastAsia="SimHei" w:cs="SimHei"/>
                      <w:color w:val="002378"/>
                      <w:spacing w:val="2"/>
                      <w:sz w:val="46"/>
                      <w:szCs w:val="46"/>
                    </w:rPr>
                    <w:t xml:space="preserve">  </w:t>
                  </w:r>
                  <w:r>
                    <w:rPr>
                      <w:rFonts w:ascii="SimHei" w:hAnsi="SimHei" w:eastAsia="SimHei" w:cs="SimHei"/>
                      <w:color w:val="002378"/>
                      <w:spacing w:val="15"/>
                      <w:sz w:val="46"/>
                      <w:szCs w:val="46"/>
                    </w:rPr>
                    <w:t>命运共同体和谐永存!</w:t>
                  </w:r>
                </w:p>
              </w:txbxContent>
            </v:textbox>
          </v:shape>
        </w:pict>
      </w:r>
      <w:r>
        <w:rPr>
          <w:rFonts w:ascii="SimHei" w:hAnsi="SimHei" w:eastAsia="SimHei" w:cs="SimHei"/>
          <w:color w:val="002680"/>
          <w:spacing w:val="-1"/>
          <w:sz w:val="46"/>
          <w:szCs w:val="46"/>
        </w:rPr>
        <w:t>五、由项目建设招商引资</w:t>
      </w:r>
      <w:r>
        <w:rPr>
          <w:rFonts w:ascii="SimHei" w:hAnsi="SimHei" w:eastAsia="SimHei" w:cs="SimHei"/>
          <w:color w:val="002680"/>
          <w:sz w:val="46"/>
          <w:szCs w:val="46"/>
        </w:rPr>
        <w:t xml:space="preserve"> </w:t>
      </w:r>
      <w:r>
        <w:rPr>
          <w:rFonts w:ascii="SimHei" w:hAnsi="SimHei" w:eastAsia="SimHei" w:cs="SimHei"/>
          <w:color w:val="002680"/>
          <w:spacing w:val="3"/>
          <w:sz w:val="46"/>
          <w:szCs w:val="46"/>
        </w:rPr>
        <w:t>经济所带来的的税收增加</w:t>
      </w:r>
    </w:p>
    <w:p w14:paraId="2A050A21">
      <w:pPr>
        <w:spacing w:line="270" w:lineRule="auto"/>
        <w:rPr>
          <w:rFonts w:ascii="SimHei" w:hAnsi="SimHei" w:eastAsia="SimHei" w:cs="SimHei"/>
          <w:sz w:val="46"/>
          <w:szCs w:val="46"/>
        </w:rPr>
        <w:sectPr>
          <w:pgSz w:w="19200" w:h="10800"/>
          <w:pgMar w:top="400" w:right="0" w:bottom="0" w:left="0" w:header="0" w:footer="0" w:gutter="0"/>
          <w:cols w:space="720" w:num="1"/>
        </w:sectPr>
      </w:pPr>
    </w:p>
    <w:p w14:paraId="7D81217D">
      <w:pPr>
        <w:spacing w:before="82" w:line="222" w:lineRule="auto"/>
        <w:ind w:left="985"/>
        <w:rPr>
          <w:rFonts w:ascii="SimHei" w:hAnsi="SimHei" w:eastAsia="SimHei" w:cs="SimHei"/>
          <w:sz w:val="60"/>
          <w:szCs w:val="60"/>
        </w:rPr>
      </w:pPr>
      <w:r>
        <w:pict>
          <v:shape id="_x0000_s1056" o:spid="_x0000_s1056" o:spt="202" type="#_x0000_t202" style="position:absolute;left:0pt;margin-left:743.45pt;margin-top:-4pt;height:40.5pt;width:198.75pt;z-index:251731968;mso-width-relative:page;mso-height-relative:page;" filled="f" stroked="f" coordsize="21600,21600">
            <v:path/>
            <v:fill on="f" focussize="0,0"/>
            <v:stroke on="f"/>
            <v:imagedata o:title=""/>
            <o:lock v:ext="edit" aspectratio="f"/>
            <v:textbox inset="0mm,0mm,0mm,0mm">
              <w:txbxContent>
                <w:p w14:paraId="07D9DE98">
                  <w:pPr>
                    <w:pStyle w:val="2"/>
                    <w:spacing w:before="19" w:line="196" w:lineRule="auto"/>
                    <w:ind w:left="20" w:right="20" w:firstLine="9"/>
                    <w:rPr>
                      <w:sz w:val="41"/>
                      <w:szCs w:val="41"/>
                    </w:rPr>
                  </w:pPr>
                  <w:r>
                    <w:rPr>
                      <w:b/>
                      <w:bCs/>
                      <w:color w:val="002680"/>
                      <w:spacing w:val="-28"/>
                      <w:sz w:val="41"/>
                      <w:szCs w:val="41"/>
                    </w:rPr>
                    <w:t>Compile:chengyinghui</w:t>
                  </w:r>
                  <w:r>
                    <w:rPr>
                      <w:b/>
                      <w:bCs/>
                      <w:color w:val="002680"/>
                      <w:spacing w:val="14"/>
                      <w:sz w:val="41"/>
                      <w:szCs w:val="41"/>
                    </w:rPr>
                    <w:t xml:space="preserve"> </w:t>
                  </w:r>
                  <w:r>
                    <w:rPr>
                      <w:b/>
                      <w:bCs/>
                      <w:color w:val="002680"/>
                      <w:spacing w:val="-27"/>
                      <w:sz w:val="41"/>
                      <w:szCs w:val="41"/>
                    </w:rPr>
                    <w:t>To examine:Li</w:t>
                  </w:r>
                  <w:r>
                    <w:rPr>
                      <w:b/>
                      <w:bCs/>
                      <w:color w:val="002680"/>
                      <w:spacing w:val="31"/>
                      <w:sz w:val="41"/>
                      <w:szCs w:val="41"/>
                    </w:rPr>
                    <w:t xml:space="preserve"> </w:t>
                  </w:r>
                  <w:r>
                    <w:rPr>
                      <w:b/>
                      <w:bCs/>
                      <w:color w:val="002680"/>
                      <w:spacing w:val="-27"/>
                      <w:sz w:val="41"/>
                      <w:szCs w:val="41"/>
                    </w:rPr>
                    <w:t>Mingjun</w:t>
                  </w:r>
                </w:p>
              </w:txbxContent>
            </v:textbox>
          </v:shape>
        </w:pict>
      </w:r>
      <w:r>
        <w:drawing>
          <wp:anchor distT="0" distB="0" distL="0" distR="0" simplePos="0" relativeHeight="251729920" behindDoc="1" locked="0" layoutInCell="1" allowOverlap="1">
            <wp:simplePos x="0" y="0"/>
            <wp:positionH relativeFrom="column">
              <wp:posOffset>0</wp:posOffset>
            </wp:positionH>
            <wp:positionV relativeFrom="paragraph">
              <wp:posOffset>-254635</wp:posOffset>
            </wp:positionV>
            <wp:extent cx="12192000" cy="6858000"/>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81"/>
                    <a:stretch>
                      <a:fillRect/>
                    </a:stretch>
                  </pic:blipFill>
                  <pic:spPr>
                    <a:xfrm>
                      <a:off x="0" y="0"/>
                      <a:ext cx="12192000" cy="6858000"/>
                    </a:xfrm>
                    <a:prstGeom prst="rect">
                      <a:avLst/>
                    </a:prstGeom>
                  </pic:spPr>
                </pic:pic>
              </a:graphicData>
            </a:graphic>
          </wp:anchor>
        </w:drawing>
      </w:r>
      <w:r>
        <w:rPr>
          <w:rFonts w:ascii="SimHei" w:hAnsi="SimHei" w:eastAsia="SimHei" w:cs="SimHei"/>
          <w:b/>
          <w:bCs/>
          <w:color w:val="002682"/>
          <w:spacing w:val="17"/>
          <w:position w:val="4"/>
          <w:sz w:val="41"/>
          <w:szCs w:val="41"/>
        </w:rPr>
        <w:t>第九章</w:t>
      </w:r>
      <w:r>
        <w:rPr>
          <w:rFonts w:ascii="SimHei" w:hAnsi="SimHei" w:eastAsia="SimHei" w:cs="SimHei"/>
          <w:color w:val="002682"/>
          <w:spacing w:val="-32"/>
          <w:position w:val="4"/>
          <w:sz w:val="41"/>
          <w:szCs w:val="41"/>
        </w:rPr>
        <w:t xml:space="preserve"> </w:t>
      </w:r>
      <w:r>
        <w:rPr>
          <w:rFonts w:ascii="SimHei" w:hAnsi="SimHei" w:eastAsia="SimHei" w:cs="SimHei"/>
          <w:b/>
          <w:bCs/>
          <w:color w:val="002375"/>
          <w:spacing w:val="17"/>
          <w:position w:val="-1"/>
          <w:sz w:val="60"/>
          <w:szCs w:val="60"/>
        </w:rPr>
        <w:t>环境评价</w:t>
      </w:r>
      <w:r>
        <w:rPr>
          <w:rFonts w:ascii="SimHei" w:hAnsi="SimHei" w:eastAsia="SimHei" w:cs="SimHei"/>
          <w:color w:val="002375"/>
          <w:spacing w:val="17"/>
          <w:position w:val="-1"/>
          <w:sz w:val="60"/>
          <w:szCs w:val="60"/>
        </w:rPr>
        <w:t xml:space="preserve"> </w:t>
      </w:r>
      <w:r>
        <w:rPr>
          <w:rFonts w:ascii="SimHei" w:hAnsi="SimHei" w:eastAsia="SimHei" w:cs="SimHei"/>
          <w:color w:val="F01F26"/>
          <w:spacing w:val="17"/>
          <w:position w:val="-1"/>
          <w:sz w:val="60"/>
          <w:szCs w:val="60"/>
        </w:rPr>
        <w:t>》》</w:t>
      </w:r>
    </w:p>
    <w:p w14:paraId="2BA7126C">
      <w:pPr>
        <w:pStyle w:val="2"/>
        <w:spacing w:line="320" w:lineRule="auto"/>
      </w:pPr>
    </w:p>
    <w:p w14:paraId="0166EB39">
      <w:pPr>
        <w:pStyle w:val="2"/>
        <w:spacing w:line="320" w:lineRule="auto"/>
      </w:pPr>
    </w:p>
    <w:p w14:paraId="344AACAD">
      <w:pPr>
        <w:spacing w:before="162" w:line="222" w:lineRule="auto"/>
        <w:ind w:left="6737"/>
        <w:outlineLvl w:val="6"/>
        <w:rPr>
          <w:rFonts w:ascii="SimHei" w:hAnsi="SimHei" w:eastAsia="SimHei" w:cs="SimHei"/>
          <w:sz w:val="50"/>
          <w:szCs w:val="50"/>
        </w:rPr>
      </w:pPr>
      <w:r>
        <w:rPr>
          <w:rFonts w:ascii="SimHei" w:hAnsi="SimHei" w:eastAsia="SimHei" w:cs="SimHei"/>
          <w:b/>
          <w:bCs/>
          <w:color w:val="002375"/>
          <w:spacing w:val="-4"/>
          <w:sz w:val="50"/>
          <w:szCs w:val="50"/>
        </w:rPr>
        <w:t>第八章</w:t>
      </w:r>
      <w:r>
        <w:rPr>
          <w:rFonts w:ascii="SimHei" w:hAnsi="SimHei" w:eastAsia="SimHei" w:cs="SimHei"/>
          <w:color w:val="002375"/>
          <w:spacing w:val="-4"/>
          <w:sz w:val="50"/>
          <w:szCs w:val="50"/>
        </w:rPr>
        <w:t xml:space="preserve">   </w:t>
      </w:r>
      <w:r>
        <w:rPr>
          <w:rFonts w:ascii="SimHei" w:hAnsi="SimHei" w:eastAsia="SimHei" w:cs="SimHei"/>
          <w:b/>
          <w:bCs/>
          <w:color w:val="002375"/>
          <w:spacing w:val="-4"/>
          <w:sz w:val="50"/>
          <w:szCs w:val="50"/>
        </w:rPr>
        <w:t>环境影响评价</w:t>
      </w:r>
    </w:p>
    <w:p w14:paraId="00029838">
      <w:pPr>
        <w:pStyle w:val="2"/>
        <w:spacing w:line="243" w:lineRule="auto"/>
      </w:pPr>
    </w:p>
    <w:p w14:paraId="0E8F3723">
      <w:pPr>
        <w:pStyle w:val="2"/>
        <w:spacing w:line="244" w:lineRule="auto"/>
      </w:pPr>
    </w:p>
    <w:p w14:paraId="573971B2">
      <w:pPr>
        <w:spacing w:before="133" w:line="306" w:lineRule="auto"/>
        <w:ind w:left="7089" w:right="1355"/>
        <w:rPr>
          <w:rFonts w:ascii="SimHei" w:hAnsi="SimHei" w:eastAsia="SimHei" w:cs="SimHei"/>
          <w:sz w:val="41"/>
          <w:szCs w:val="41"/>
        </w:rPr>
      </w:pPr>
      <w:r>
        <w:drawing>
          <wp:anchor distT="0" distB="0" distL="0" distR="0" simplePos="0" relativeHeight="251730944" behindDoc="0" locked="0" layoutInCell="1" allowOverlap="1">
            <wp:simplePos x="0" y="0"/>
            <wp:positionH relativeFrom="column">
              <wp:posOffset>697865</wp:posOffset>
            </wp:positionH>
            <wp:positionV relativeFrom="paragraph">
              <wp:posOffset>182245</wp:posOffset>
            </wp:positionV>
            <wp:extent cx="3282950" cy="3371850"/>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82"/>
                    <a:stretch>
                      <a:fillRect/>
                    </a:stretch>
                  </pic:blipFill>
                  <pic:spPr>
                    <a:xfrm>
                      <a:off x="0" y="0"/>
                      <a:ext cx="3282939" cy="3371872"/>
                    </a:xfrm>
                    <a:prstGeom prst="rect">
                      <a:avLst/>
                    </a:prstGeom>
                  </pic:spPr>
                </pic:pic>
              </a:graphicData>
            </a:graphic>
          </wp:anchor>
        </w:drawing>
      </w:r>
      <w:r>
        <w:rPr>
          <w:rFonts w:ascii="SimHei" w:hAnsi="SimHei" w:eastAsia="SimHei" w:cs="SimHei"/>
          <w:color w:val="002376"/>
          <w:spacing w:val="-12"/>
          <w:sz w:val="41"/>
          <w:szCs w:val="41"/>
        </w:rPr>
        <w:t>项目基本无污染，设计合理，所有设施都为节能型、生态型、</w:t>
      </w:r>
      <w:r>
        <w:rPr>
          <w:rFonts w:ascii="SimHei" w:hAnsi="SimHei" w:eastAsia="SimHei" w:cs="SimHei"/>
          <w:color w:val="002376"/>
          <w:spacing w:val="8"/>
          <w:sz w:val="41"/>
          <w:szCs w:val="41"/>
        </w:rPr>
        <w:t xml:space="preserve"> </w:t>
      </w:r>
      <w:r>
        <w:rPr>
          <w:rFonts w:ascii="SimHei" w:hAnsi="SimHei" w:eastAsia="SimHei" w:cs="SimHei"/>
          <w:color w:val="002376"/>
          <w:spacing w:val="-12"/>
          <w:sz w:val="41"/>
          <w:szCs w:val="41"/>
        </w:rPr>
        <w:t>高效性，“三废”处理符合环保要求。</w:t>
      </w:r>
    </w:p>
    <w:p w14:paraId="506DCCB7">
      <w:pPr>
        <w:spacing w:before="77" w:line="318" w:lineRule="auto"/>
        <w:ind w:left="7089" w:right="1215"/>
        <w:rPr>
          <w:rFonts w:ascii="SimHei" w:hAnsi="SimHei" w:eastAsia="SimHei" w:cs="SimHei"/>
          <w:sz w:val="41"/>
          <w:szCs w:val="41"/>
        </w:rPr>
      </w:pPr>
      <w:r>
        <w:rPr>
          <w:rFonts w:ascii="SimHei" w:hAnsi="SimHei" w:eastAsia="SimHei" w:cs="SimHei"/>
          <w:color w:val="00257D"/>
          <w:spacing w:val="-11"/>
          <w:sz w:val="41"/>
          <w:szCs w:val="41"/>
        </w:rPr>
        <w:t>关于建筑，应该倾向中国各地古老民间建筑(建筑物里面通道</w:t>
      </w:r>
      <w:r>
        <w:rPr>
          <w:rFonts w:ascii="SimHei" w:hAnsi="SimHei" w:eastAsia="SimHei" w:cs="SimHei"/>
          <w:color w:val="00257D"/>
          <w:spacing w:val="9"/>
          <w:sz w:val="41"/>
          <w:szCs w:val="41"/>
        </w:rPr>
        <w:t xml:space="preserve">  </w:t>
      </w:r>
      <w:r>
        <w:rPr>
          <w:rFonts w:ascii="SimHei" w:hAnsi="SimHei" w:eastAsia="SimHei" w:cs="SimHei"/>
          <w:color w:val="00257D"/>
          <w:spacing w:val="-4"/>
          <w:sz w:val="41"/>
          <w:szCs w:val="41"/>
        </w:rPr>
        <w:t>可以种植蔬菜和其他植物，即美化环境又能产</w:t>
      </w:r>
      <w:r>
        <w:rPr>
          <w:rFonts w:ascii="SimHei" w:hAnsi="SimHei" w:eastAsia="SimHei" w:cs="SimHei"/>
          <w:color w:val="00257D"/>
          <w:spacing w:val="-5"/>
          <w:sz w:val="41"/>
          <w:szCs w:val="41"/>
        </w:rPr>
        <w:t>生经济价值)</w:t>
      </w:r>
      <w:r>
        <w:rPr>
          <w:rFonts w:ascii="SimHei" w:hAnsi="SimHei" w:eastAsia="SimHei" w:cs="SimHei"/>
          <w:color w:val="00257D"/>
          <w:sz w:val="41"/>
          <w:szCs w:val="41"/>
        </w:rPr>
        <w:t xml:space="preserve">   </w:t>
      </w:r>
      <w:r>
        <w:rPr>
          <w:rFonts w:ascii="SimHei" w:hAnsi="SimHei" w:eastAsia="SimHei" w:cs="SimHei"/>
          <w:color w:val="00257D"/>
          <w:spacing w:val="-6"/>
          <w:sz w:val="41"/>
          <w:szCs w:val="41"/>
        </w:rPr>
        <w:t>(建筑物尽量利用太阳光和节能产品)(建筑物里面的供水和排</w:t>
      </w:r>
      <w:r>
        <w:rPr>
          <w:rFonts w:ascii="SimHei" w:hAnsi="SimHei" w:eastAsia="SimHei" w:cs="SimHei"/>
          <w:color w:val="00257D"/>
          <w:spacing w:val="3"/>
          <w:sz w:val="41"/>
          <w:szCs w:val="41"/>
        </w:rPr>
        <w:t xml:space="preserve">  </w:t>
      </w:r>
      <w:r>
        <w:rPr>
          <w:rFonts w:ascii="SimHei" w:hAnsi="SimHei" w:eastAsia="SimHei" w:cs="SimHei"/>
          <w:color w:val="00257D"/>
          <w:spacing w:val="8"/>
          <w:sz w:val="41"/>
          <w:szCs w:val="41"/>
        </w:rPr>
        <w:t>水系统能够发电，同时还节能如声控),整个园区排</w:t>
      </w:r>
      <w:r>
        <w:rPr>
          <w:rFonts w:ascii="SimHei" w:hAnsi="SimHei" w:eastAsia="SimHei" w:cs="SimHei"/>
          <w:color w:val="00257D"/>
          <w:spacing w:val="7"/>
          <w:sz w:val="41"/>
          <w:szCs w:val="41"/>
        </w:rPr>
        <w:t>水系统</w:t>
      </w:r>
      <w:r>
        <w:rPr>
          <w:rFonts w:ascii="SimHei" w:hAnsi="SimHei" w:eastAsia="SimHei" w:cs="SimHei"/>
          <w:color w:val="00257D"/>
          <w:sz w:val="41"/>
          <w:szCs w:val="41"/>
        </w:rPr>
        <w:t xml:space="preserve">   </w:t>
      </w:r>
      <w:r>
        <w:rPr>
          <w:rFonts w:ascii="SimHei" w:hAnsi="SimHei" w:eastAsia="SimHei" w:cs="SimHei"/>
          <w:color w:val="00257D"/>
          <w:spacing w:val="-6"/>
          <w:sz w:val="41"/>
          <w:szCs w:val="41"/>
        </w:rPr>
        <w:t>利用(地下)自然力，尽量使用地下，依山</w:t>
      </w:r>
      <w:r>
        <w:rPr>
          <w:rFonts w:ascii="SimHei" w:hAnsi="SimHei" w:eastAsia="SimHei" w:cs="SimHei"/>
          <w:color w:val="00257D"/>
          <w:spacing w:val="-7"/>
          <w:sz w:val="41"/>
          <w:szCs w:val="41"/>
        </w:rPr>
        <w:t>抱水，使用太阳能、</w:t>
      </w:r>
      <w:r>
        <w:rPr>
          <w:rFonts w:ascii="SimHei" w:hAnsi="SimHei" w:eastAsia="SimHei" w:cs="SimHei"/>
          <w:color w:val="00257D"/>
          <w:sz w:val="41"/>
          <w:szCs w:val="41"/>
        </w:rPr>
        <w:t xml:space="preserve"> </w:t>
      </w:r>
      <w:r>
        <w:rPr>
          <w:rFonts w:ascii="SimHei" w:hAnsi="SimHei" w:eastAsia="SimHei" w:cs="SimHei"/>
          <w:color w:val="00257D"/>
          <w:spacing w:val="-3"/>
          <w:sz w:val="41"/>
          <w:szCs w:val="41"/>
        </w:rPr>
        <w:t>空气能、沼气(把垃圾变为肥料，种植园区尽量不要化肥)作</w:t>
      </w:r>
      <w:r>
        <w:rPr>
          <w:rFonts w:ascii="SimHei" w:hAnsi="SimHei" w:eastAsia="SimHei" w:cs="SimHei"/>
          <w:color w:val="00257D"/>
          <w:spacing w:val="6"/>
          <w:sz w:val="41"/>
          <w:szCs w:val="41"/>
        </w:rPr>
        <w:t xml:space="preserve">  </w:t>
      </w:r>
      <w:r>
        <w:rPr>
          <w:rFonts w:ascii="SimHei" w:hAnsi="SimHei" w:eastAsia="SimHei" w:cs="SimHei"/>
          <w:color w:val="00257D"/>
          <w:spacing w:val="-15"/>
          <w:sz w:val="41"/>
          <w:szCs w:val="41"/>
        </w:rPr>
        <w:t>为能源。</w:t>
      </w:r>
    </w:p>
    <w:p w14:paraId="2C877B62">
      <w:pPr>
        <w:spacing w:line="318" w:lineRule="auto"/>
        <w:rPr>
          <w:rFonts w:ascii="SimHei" w:hAnsi="SimHei" w:eastAsia="SimHei" w:cs="SimHei"/>
          <w:sz w:val="41"/>
          <w:szCs w:val="41"/>
        </w:rPr>
        <w:sectPr>
          <w:pgSz w:w="19200" w:h="10800"/>
          <w:pgMar w:top="400" w:right="0" w:bottom="0" w:left="0" w:header="0" w:footer="0" w:gutter="0"/>
          <w:cols w:space="720" w:num="1"/>
        </w:sectPr>
      </w:pPr>
    </w:p>
    <w:p w14:paraId="28CEEB9F">
      <w:pPr>
        <w:spacing w:before="42" w:line="230" w:lineRule="auto"/>
        <w:ind w:left="987"/>
        <w:outlineLvl w:val="6"/>
        <w:rPr>
          <w:sz w:val="55"/>
          <w:szCs w:val="55"/>
        </w:rPr>
      </w:pPr>
      <w:r>
        <w:rPr>
          <w:rFonts w:ascii="SimHei" w:hAnsi="SimHei" w:eastAsia="SimHei" w:cs="SimHei"/>
          <w:b/>
          <w:bCs/>
          <w:color w:val="00257C"/>
          <w:spacing w:val="40"/>
          <w:sz w:val="55"/>
          <w:szCs w:val="55"/>
        </w:rPr>
        <w:t>第九章环境评价</w:t>
      </w:r>
      <w:r>
        <w:rPr>
          <w:rFonts w:ascii="SimHei" w:hAnsi="SimHei" w:eastAsia="SimHei" w:cs="SimHei"/>
          <w:color w:val="00257C"/>
          <w:spacing w:val="-65"/>
          <w:sz w:val="55"/>
          <w:szCs w:val="55"/>
        </w:rPr>
        <w:t xml:space="preserve"> </w:t>
      </w:r>
      <w:r>
        <w:rPr>
          <w:position w:val="-5"/>
          <w:sz w:val="55"/>
          <w:szCs w:val="55"/>
        </w:rPr>
        <w:drawing>
          <wp:inline distT="0" distB="0" distL="0" distR="0">
            <wp:extent cx="615315" cy="387350"/>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83"/>
                    <a:stretch>
                      <a:fillRect/>
                    </a:stretch>
                  </pic:blipFill>
                  <pic:spPr>
                    <a:xfrm>
                      <a:off x="0" y="0"/>
                      <a:ext cx="615939" cy="387409"/>
                    </a:xfrm>
                    <a:prstGeom prst="rect">
                      <a:avLst/>
                    </a:prstGeom>
                  </pic:spPr>
                </pic:pic>
              </a:graphicData>
            </a:graphic>
          </wp:inline>
        </w:drawing>
      </w:r>
    </w:p>
    <w:p w14:paraId="6D7E36FC">
      <w:pPr>
        <w:pStyle w:val="2"/>
        <w:spacing w:line="14" w:lineRule="auto"/>
        <w:rPr>
          <w:sz w:val="2"/>
        </w:rPr>
      </w:pPr>
      <w:r>
        <w:rPr>
          <w:sz w:val="2"/>
          <w:szCs w:val="2"/>
        </w:rPr>
        <w:br w:type="column"/>
      </w:r>
    </w:p>
    <w:p w14:paraId="31C4A827">
      <w:pPr>
        <w:pStyle w:val="2"/>
        <w:spacing w:line="197" w:lineRule="auto"/>
        <w:ind w:left="49"/>
        <w:rPr>
          <w:sz w:val="33"/>
          <w:szCs w:val="33"/>
        </w:rPr>
      </w:pPr>
      <w:r>
        <w:rPr>
          <w:b/>
          <w:bCs/>
          <w:color w:val="00267F"/>
          <w:spacing w:val="-1"/>
          <w:sz w:val="33"/>
          <w:szCs w:val="33"/>
        </w:rPr>
        <w:t>Compile:chengyinghui</w:t>
      </w:r>
    </w:p>
    <w:p w14:paraId="39317FFA">
      <w:pPr>
        <w:pStyle w:val="2"/>
        <w:spacing w:before="111" w:line="195" w:lineRule="auto"/>
        <w:rPr>
          <w:sz w:val="33"/>
          <w:szCs w:val="33"/>
        </w:rPr>
      </w:pPr>
      <w:r>
        <w:rPr>
          <w:b/>
          <w:bCs/>
          <w:color w:val="00267F"/>
          <w:spacing w:val="-2"/>
          <w:sz w:val="33"/>
          <w:szCs w:val="33"/>
        </w:rPr>
        <w:t>To</w:t>
      </w:r>
      <w:r>
        <w:rPr>
          <w:b/>
          <w:bCs/>
          <w:color w:val="00267F"/>
          <w:spacing w:val="47"/>
          <w:sz w:val="33"/>
          <w:szCs w:val="33"/>
        </w:rPr>
        <w:t xml:space="preserve">  </w:t>
      </w:r>
      <w:r>
        <w:rPr>
          <w:b/>
          <w:bCs/>
          <w:color w:val="00267F"/>
          <w:spacing w:val="-2"/>
          <w:sz w:val="33"/>
          <w:szCs w:val="33"/>
        </w:rPr>
        <w:t>examine:Li   Mingjun</w:t>
      </w:r>
    </w:p>
    <w:p w14:paraId="1C6F50EF">
      <w:pPr>
        <w:spacing w:line="195" w:lineRule="auto"/>
        <w:rPr>
          <w:sz w:val="33"/>
          <w:szCs w:val="33"/>
        </w:rPr>
        <w:sectPr>
          <w:pgSz w:w="19200" w:h="10800"/>
          <w:pgMar w:top="387" w:right="19" w:bottom="0" w:left="0" w:header="0" w:footer="0" w:gutter="0"/>
          <w:cols w:equalWidth="0" w:num="2">
            <w:col w:w="14780" w:space="100"/>
            <w:col w:w="4301"/>
          </w:cols>
        </w:sectPr>
      </w:pPr>
    </w:p>
    <w:p w14:paraId="16A24E5E">
      <w:pPr>
        <w:spacing w:before="119" w:line="21" w:lineRule="exact"/>
      </w:pPr>
      <w:r>
        <w:drawing>
          <wp:inline distT="0" distB="0" distL="0" distR="0">
            <wp:extent cx="12179300" cy="12700"/>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38"/>
                    <a:stretch>
                      <a:fillRect/>
                    </a:stretch>
                  </pic:blipFill>
                  <pic:spPr>
                    <a:xfrm>
                      <a:off x="0" y="0"/>
                      <a:ext cx="12179320" cy="12755"/>
                    </a:xfrm>
                    <a:prstGeom prst="rect">
                      <a:avLst/>
                    </a:prstGeom>
                  </pic:spPr>
                </pic:pic>
              </a:graphicData>
            </a:graphic>
          </wp:inline>
        </w:drawing>
      </w:r>
    </w:p>
    <w:p w14:paraId="27E754B1">
      <w:pPr>
        <w:pStyle w:val="2"/>
        <w:spacing w:line="283" w:lineRule="auto"/>
      </w:pPr>
    </w:p>
    <w:p w14:paraId="1EC72F7D">
      <w:pPr>
        <w:pStyle w:val="2"/>
        <w:spacing w:line="284" w:lineRule="auto"/>
      </w:pPr>
    </w:p>
    <w:p w14:paraId="714293C9">
      <w:pPr>
        <w:spacing w:before="159" w:line="222" w:lineRule="auto"/>
        <w:ind w:left="6766"/>
        <w:outlineLvl w:val="6"/>
        <w:rPr>
          <w:rFonts w:ascii="SimHei" w:hAnsi="SimHei" w:eastAsia="SimHei" w:cs="SimHei"/>
          <w:sz w:val="49"/>
          <w:szCs w:val="49"/>
        </w:rPr>
      </w:pPr>
      <w:r>
        <w:rPr>
          <w:rFonts w:ascii="SimHei" w:hAnsi="SimHei" w:eastAsia="SimHei" w:cs="SimHei"/>
          <w:b/>
          <w:bCs/>
          <w:color w:val="002375"/>
          <w:spacing w:val="-12"/>
          <w:sz w:val="49"/>
          <w:szCs w:val="49"/>
        </w:rPr>
        <w:t>第八章</w:t>
      </w:r>
      <w:r>
        <w:rPr>
          <w:rFonts w:ascii="SimHei" w:hAnsi="SimHei" w:eastAsia="SimHei" w:cs="SimHei"/>
          <w:color w:val="002375"/>
          <w:spacing w:val="22"/>
          <w:sz w:val="49"/>
          <w:szCs w:val="49"/>
        </w:rPr>
        <w:t xml:space="preserve">   </w:t>
      </w:r>
      <w:r>
        <w:rPr>
          <w:rFonts w:ascii="SimHei" w:hAnsi="SimHei" w:eastAsia="SimHei" w:cs="SimHei"/>
          <w:b/>
          <w:bCs/>
          <w:color w:val="002375"/>
          <w:spacing w:val="-12"/>
          <w:sz w:val="49"/>
          <w:szCs w:val="49"/>
        </w:rPr>
        <w:t>环境影响评价</w:t>
      </w:r>
    </w:p>
    <w:p w14:paraId="7E02557C">
      <w:pPr>
        <w:pStyle w:val="2"/>
        <w:spacing w:line="302" w:lineRule="auto"/>
      </w:pPr>
    </w:p>
    <w:p w14:paraId="724E0A85">
      <w:pPr>
        <w:pStyle w:val="2"/>
        <w:spacing w:line="302" w:lineRule="auto"/>
      </w:pPr>
    </w:p>
    <w:p w14:paraId="6AA4DB5C">
      <w:pPr>
        <w:pStyle w:val="2"/>
        <w:spacing w:line="303" w:lineRule="auto"/>
      </w:pPr>
    </w:p>
    <w:p w14:paraId="473C92FB">
      <w:pPr>
        <w:spacing w:before="133" w:line="306" w:lineRule="auto"/>
        <w:ind w:left="1310" w:right="1384"/>
        <w:jc w:val="both"/>
        <w:rPr>
          <w:rFonts w:ascii="SimHei" w:hAnsi="SimHei" w:eastAsia="SimHei" w:cs="SimHei"/>
          <w:sz w:val="41"/>
          <w:szCs w:val="41"/>
        </w:rPr>
      </w:pPr>
      <w:r>
        <w:rPr>
          <w:rFonts w:ascii="SimHei" w:hAnsi="SimHei" w:eastAsia="SimHei" w:cs="SimHei"/>
          <w:color w:val="002479"/>
          <w:spacing w:val="-10"/>
          <w:sz w:val="41"/>
          <w:szCs w:val="41"/>
        </w:rPr>
        <w:t>生产企业全部进地下或山里，尽量节约土地。垃圾处理小型化，产生垃圾就地处理最好。整个</w:t>
      </w:r>
      <w:r>
        <w:rPr>
          <w:rFonts w:ascii="SimHei" w:hAnsi="SimHei" w:eastAsia="SimHei" w:cs="SimHei"/>
          <w:color w:val="002479"/>
          <w:spacing w:val="14"/>
          <w:sz w:val="41"/>
          <w:szCs w:val="41"/>
        </w:rPr>
        <w:t xml:space="preserve"> </w:t>
      </w:r>
      <w:r>
        <w:rPr>
          <w:rFonts w:ascii="SimHei" w:hAnsi="SimHei" w:eastAsia="SimHei" w:cs="SimHei"/>
          <w:color w:val="002479"/>
          <w:spacing w:val="-13"/>
          <w:sz w:val="41"/>
          <w:szCs w:val="41"/>
        </w:rPr>
        <w:t>园区小桥流水，不管你走到哪里，整个园区都有中国古典音乐和轻音乐(可以设计曲目与人生及</w:t>
      </w:r>
      <w:r>
        <w:rPr>
          <w:rFonts w:ascii="SimHei" w:hAnsi="SimHei" w:eastAsia="SimHei" w:cs="SimHei"/>
          <w:color w:val="002479"/>
          <w:spacing w:val="15"/>
          <w:sz w:val="41"/>
          <w:szCs w:val="41"/>
        </w:rPr>
        <w:t xml:space="preserve"> </w:t>
      </w:r>
      <w:r>
        <w:rPr>
          <w:rFonts w:ascii="SimHei" w:hAnsi="SimHei" w:eastAsia="SimHei" w:cs="SimHei"/>
          <w:color w:val="002479"/>
          <w:sz w:val="41"/>
          <w:szCs w:val="41"/>
        </w:rPr>
        <w:t>养生，调整人们的情绪),这样不但有利于居住的人</w:t>
      </w:r>
      <w:r>
        <w:rPr>
          <w:rFonts w:ascii="SimHei" w:hAnsi="SimHei" w:eastAsia="SimHei" w:cs="SimHei"/>
          <w:color w:val="002479"/>
          <w:spacing w:val="-1"/>
          <w:sz w:val="41"/>
          <w:szCs w:val="41"/>
        </w:rPr>
        <w:t>，也有利于植物生长。土地不要平整，浪</w:t>
      </w:r>
      <w:r>
        <w:rPr>
          <w:rFonts w:ascii="SimHei" w:hAnsi="SimHei" w:eastAsia="SimHei" w:cs="SimHei"/>
          <w:color w:val="002479"/>
          <w:sz w:val="41"/>
          <w:szCs w:val="41"/>
        </w:rPr>
        <w:t xml:space="preserve"> </w:t>
      </w:r>
      <w:r>
        <w:rPr>
          <w:rFonts w:ascii="SimHei" w:hAnsi="SimHei" w:eastAsia="SimHei" w:cs="SimHei"/>
          <w:color w:val="002479"/>
          <w:spacing w:val="12"/>
          <w:sz w:val="41"/>
          <w:szCs w:val="41"/>
        </w:rPr>
        <w:t>费资源金钱，随高就高，随低就低，错落自然!!!</w:t>
      </w:r>
    </w:p>
    <w:p w14:paraId="63322D03">
      <w:pPr>
        <w:spacing w:before="151" w:line="213" w:lineRule="auto"/>
        <w:ind w:left="1310"/>
        <w:rPr>
          <w:rFonts w:ascii="SimHei" w:hAnsi="SimHei" w:eastAsia="SimHei" w:cs="SimHei"/>
          <w:sz w:val="41"/>
          <w:szCs w:val="41"/>
        </w:rPr>
      </w:pPr>
      <w:r>
        <w:rPr>
          <w:rFonts w:ascii="SimHei" w:hAnsi="SimHei" w:eastAsia="SimHei" w:cs="SimHei"/>
          <w:color w:val="00247A"/>
          <w:spacing w:val="-15"/>
          <w:sz w:val="41"/>
          <w:szCs w:val="41"/>
        </w:rPr>
        <w:t>园区农民的住宅尽量保存原貌，变成民宿。</w:t>
      </w:r>
    </w:p>
    <w:p w14:paraId="18B1C25B">
      <w:pPr>
        <w:spacing w:before="231" w:line="281" w:lineRule="auto"/>
        <w:ind w:left="1310" w:right="1460"/>
        <w:rPr>
          <w:rFonts w:ascii="SimHei" w:hAnsi="SimHei" w:eastAsia="SimHei" w:cs="SimHei"/>
          <w:sz w:val="41"/>
          <w:szCs w:val="41"/>
        </w:rPr>
      </w:pPr>
      <w:r>
        <w:rPr>
          <w:rFonts w:ascii="SimHei" w:hAnsi="SimHei" w:eastAsia="SimHei" w:cs="SimHei"/>
          <w:color w:val="00257E"/>
          <w:spacing w:val="-10"/>
          <w:sz w:val="41"/>
          <w:szCs w:val="41"/>
        </w:rPr>
        <w:t>关于园区设计，整个园区建筑物形成一体，错落有致，从空中看变成一个和谐，最美的图案。</w:t>
      </w:r>
      <w:r>
        <w:rPr>
          <w:rFonts w:ascii="SimHei" w:hAnsi="SimHei" w:eastAsia="SimHei" w:cs="SimHei"/>
          <w:color w:val="00257E"/>
          <w:spacing w:val="8"/>
          <w:sz w:val="41"/>
          <w:szCs w:val="41"/>
        </w:rPr>
        <w:t xml:space="preserve"> </w:t>
      </w:r>
      <w:r>
        <w:rPr>
          <w:rFonts w:ascii="SimHei" w:hAnsi="SimHei" w:eastAsia="SimHei" w:cs="SimHei"/>
          <w:color w:val="00257E"/>
          <w:spacing w:val="-10"/>
          <w:sz w:val="41"/>
          <w:szCs w:val="41"/>
        </w:rPr>
        <w:t>建筑风格可参照北京城和土楼等建筑物，他们的排水系统现在的人也很难做到，这是古人的智</w:t>
      </w:r>
      <w:r>
        <w:rPr>
          <w:rFonts w:ascii="SimHei" w:hAnsi="SimHei" w:eastAsia="SimHei" w:cs="SimHei"/>
          <w:color w:val="00257E"/>
          <w:spacing w:val="8"/>
          <w:sz w:val="41"/>
          <w:szCs w:val="41"/>
        </w:rPr>
        <w:t xml:space="preserve"> </w:t>
      </w:r>
      <w:r>
        <w:rPr>
          <w:rFonts w:ascii="SimHei" w:hAnsi="SimHei" w:eastAsia="SimHei" w:cs="SimHei"/>
          <w:color w:val="00257E"/>
          <w:spacing w:val="16"/>
          <w:sz w:val="41"/>
          <w:szCs w:val="41"/>
        </w:rPr>
        <w:t>慧),在建筑史上名垂青史。</w:t>
      </w:r>
    </w:p>
    <w:p w14:paraId="046F7016">
      <w:pPr>
        <w:spacing w:line="281" w:lineRule="auto"/>
        <w:rPr>
          <w:rFonts w:ascii="SimHei" w:hAnsi="SimHei" w:eastAsia="SimHei" w:cs="SimHei"/>
          <w:sz w:val="41"/>
          <w:szCs w:val="41"/>
        </w:rPr>
        <w:sectPr>
          <w:type w:val="continuous"/>
          <w:pgSz w:w="19200" w:h="10800"/>
          <w:pgMar w:top="387" w:right="19" w:bottom="0" w:left="0" w:header="0" w:footer="0" w:gutter="0"/>
          <w:cols w:equalWidth="0" w:num="1">
            <w:col w:w="19181"/>
          </w:cols>
        </w:sectPr>
      </w:pPr>
    </w:p>
    <w:p w14:paraId="235A913A">
      <w:pPr>
        <w:spacing w:before="211" w:line="206" w:lineRule="auto"/>
        <w:ind w:left="837"/>
        <w:rPr>
          <w:rFonts w:ascii="SimSun" w:hAnsi="SimSun" w:eastAsia="SimSun" w:cs="SimSun"/>
          <w:sz w:val="50"/>
          <w:szCs w:val="50"/>
        </w:rPr>
      </w:pPr>
      <w:r>
        <w:rPr>
          <w:rFonts w:ascii="SimHei" w:hAnsi="SimHei" w:eastAsia="SimHei" w:cs="SimHei"/>
          <w:b/>
          <w:bCs/>
          <w:color w:val="002378"/>
          <w:spacing w:val="60"/>
          <w:sz w:val="50"/>
          <w:szCs w:val="50"/>
        </w:rPr>
        <w:t>第十章项目总结</w:t>
      </w:r>
      <w:r>
        <w:rPr>
          <w:rFonts w:ascii="SimHei" w:hAnsi="SimHei" w:eastAsia="SimHei" w:cs="SimHei"/>
          <w:color w:val="002378"/>
          <w:spacing w:val="60"/>
          <w:sz w:val="50"/>
          <w:szCs w:val="50"/>
        </w:rPr>
        <w:t xml:space="preserve"> </w:t>
      </w:r>
      <w:r>
        <w:rPr>
          <w:rFonts w:ascii="SimSun" w:hAnsi="SimSun" w:eastAsia="SimSun" w:cs="SimSun"/>
          <w:color w:val="E62835"/>
          <w:spacing w:val="60"/>
          <w:sz w:val="50"/>
          <w:szCs w:val="50"/>
        </w:rPr>
        <w:t>》》</w:t>
      </w:r>
    </w:p>
    <w:p w14:paraId="3080A25D">
      <w:pPr>
        <w:pStyle w:val="2"/>
        <w:spacing w:line="14" w:lineRule="auto"/>
        <w:rPr>
          <w:sz w:val="2"/>
        </w:rPr>
      </w:pPr>
      <w:r>
        <w:rPr>
          <w:sz w:val="2"/>
          <w:szCs w:val="2"/>
        </w:rPr>
        <w:br w:type="column"/>
      </w:r>
    </w:p>
    <w:p w14:paraId="7FB9FA35">
      <w:pPr>
        <w:pStyle w:val="2"/>
        <w:spacing w:before="2" w:line="205" w:lineRule="auto"/>
        <w:ind w:right="375" w:firstLine="19"/>
        <w:rPr>
          <w:sz w:val="39"/>
          <w:szCs w:val="39"/>
        </w:rPr>
      </w:pPr>
      <w:r>
        <w:rPr>
          <w:b/>
          <w:bCs/>
          <w:color w:val="002680"/>
          <w:spacing w:val="-18"/>
          <w:sz w:val="39"/>
          <w:szCs w:val="39"/>
        </w:rPr>
        <w:t>Compile:chengyinghui</w:t>
      </w:r>
      <w:r>
        <w:rPr>
          <w:b/>
          <w:bCs/>
          <w:color w:val="002680"/>
          <w:sz w:val="39"/>
          <w:szCs w:val="39"/>
        </w:rPr>
        <w:t xml:space="preserve"> </w:t>
      </w:r>
      <w:r>
        <w:rPr>
          <w:b/>
          <w:bCs/>
          <w:color w:val="002680"/>
          <w:spacing w:val="-17"/>
          <w:sz w:val="39"/>
          <w:szCs w:val="39"/>
        </w:rPr>
        <w:t>To examine:Li</w:t>
      </w:r>
      <w:r>
        <w:rPr>
          <w:b/>
          <w:bCs/>
          <w:color w:val="002680"/>
          <w:spacing w:val="28"/>
          <w:sz w:val="39"/>
          <w:szCs w:val="39"/>
        </w:rPr>
        <w:t xml:space="preserve"> </w:t>
      </w:r>
      <w:r>
        <w:rPr>
          <w:b/>
          <w:bCs/>
          <w:color w:val="002680"/>
          <w:spacing w:val="-17"/>
          <w:sz w:val="39"/>
          <w:szCs w:val="39"/>
        </w:rPr>
        <w:t>Mingjun</w:t>
      </w:r>
    </w:p>
    <w:p w14:paraId="2E9018FE">
      <w:pPr>
        <w:spacing w:line="205" w:lineRule="auto"/>
        <w:rPr>
          <w:sz w:val="39"/>
          <w:szCs w:val="39"/>
        </w:rPr>
        <w:sectPr>
          <w:pgSz w:w="19200" w:h="10800"/>
          <w:pgMar w:top="350" w:right="19" w:bottom="0" w:left="0" w:header="0" w:footer="0" w:gutter="0"/>
          <w:cols w:equalWidth="0" w:num="2">
            <w:col w:w="14790" w:space="100"/>
            <w:col w:w="4291"/>
          </w:cols>
        </w:sectPr>
      </w:pPr>
    </w:p>
    <w:p w14:paraId="0025B77F">
      <w:pPr>
        <w:spacing w:before="119" w:line="21" w:lineRule="exact"/>
      </w:pPr>
      <w:r>
        <w:drawing>
          <wp:inline distT="0" distB="0" distL="0" distR="0">
            <wp:extent cx="12179300" cy="12700"/>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38"/>
                    <a:stretch>
                      <a:fillRect/>
                    </a:stretch>
                  </pic:blipFill>
                  <pic:spPr>
                    <a:xfrm>
                      <a:off x="0" y="0"/>
                      <a:ext cx="12179320" cy="12755"/>
                    </a:xfrm>
                    <a:prstGeom prst="rect">
                      <a:avLst/>
                    </a:prstGeom>
                  </pic:spPr>
                </pic:pic>
              </a:graphicData>
            </a:graphic>
          </wp:inline>
        </w:drawing>
      </w:r>
    </w:p>
    <w:p w14:paraId="44C2DF77">
      <w:pPr>
        <w:pStyle w:val="2"/>
        <w:spacing w:line="477" w:lineRule="auto"/>
      </w:pPr>
    </w:p>
    <w:p w14:paraId="65CABCE4">
      <w:pPr>
        <w:spacing w:before="126" w:line="221" w:lineRule="auto"/>
        <w:ind w:left="655"/>
        <w:rPr>
          <w:rFonts w:ascii="SimHei" w:hAnsi="SimHei" w:eastAsia="SimHei" w:cs="SimHei"/>
          <w:sz w:val="39"/>
          <w:szCs w:val="39"/>
        </w:rPr>
      </w:pPr>
      <w:r>
        <w:rPr>
          <w:rFonts w:ascii="SimHei" w:hAnsi="SimHei" w:eastAsia="SimHei" w:cs="SimHei"/>
          <w:b/>
          <w:bCs/>
          <w:color w:val="6400B1"/>
          <w:spacing w:val="3"/>
          <w:sz w:val="39"/>
          <w:szCs w:val="39"/>
        </w:rPr>
        <w:t>一</w:t>
      </w:r>
      <w:r>
        <w:rPr>
          <w:rFonts w:ascii="SimHei" w:hAnsi="SimHei" w:eastAsia="SimHei" w:cs="SimHei"/>
          <w:color w:val="6400B1"/>
          <w:spacing w:val="-111"/>
          <w:sz w:val="39"/>
          <w:szCs w:val="39"/>
        </w:rPr>
        <w:t xml:space="preserve"> </w:t>
      </w:r>
      <w:r>
        <w:rPr>
          <w:rFonts w:ascii="SimHei" w:hAnsi="SimHei" w:eastAsia="SimHei" w:cs="SimHei"/>
          <w:b/>
          <w:bCs/>
          <w:color w:val="6400B1"/>
          <w:spacing w:val="3"/>
          <w:sz w:val="39"/>
          <w:szCs w:val="39"/>
        </w:rPr>
        <w:t>、本项目是新兴行业、发展前景好、市场需求量大</w:t>
      </w:r>
      <w:r>
        <w:rPr>
          <w:rFonts w:ascii="SimHei" w:hAnsi="SimHei" w:eastAsia="SimHei" w:cs="SimHei"/>
          <w:color w:val="3B0863"/>
          <w:spacing w:val="3"/>
          <w:sz w:val="39"/>
          <w:szCs w:val="39"/>
        </w:rPr>
        <w:t>。</w:t>
      </w:r>
    </w:p>
    <w:p w14:paraId="6056F362">
      <w:pPr>
        <w:spacing w:before="214" w:line="305" w:lineRule="auto"/>
        <w:ind w:left="649" w:right="791" w:firstLine="390"/>
        <w:jc w:val="both"/>
        <w:rPr>
          <w:rFonts w:ascii="SimHei" w:hAnsi="SimHei" w:eastAsia="SimHei" w:cs="SimHei"/>
          <w:sz w:val="33"/>
          <w:szCs w:val="33"/>
        </w:rPr>
      </w:pPr>
      <w:r>
        <w:rPr>
          <w:rFonts w:ascii="SimHei" w:hAnsi="SimHei" w:eastAsia="SimHei" w:cs="SimHei"/>
          <w:color w:val="002377"/>
          <w:spacing w:val="-4"/>
          <w:sz w:val="33"/>
          <w:szCs w:val="33"/>
        </w:rPr>
        <w:t>近年来，医疗旅游已成为全球增长速度最快的新兴产业之一。</w:t>
      </w:r>
      <w:r>
        <w:rPr>
          <w:rFonts w:ascii="SimSun" w:hAnsi="SimSun" w:eastAsia="SimSun" w:cs="SimSun"/>
          <w:color w:val="002377"/>
          <w:spacing w:val="-4"/>
          <w:sz w:val="33"/>
          <w:szCs w:val="33"/>
        </w:rPr>
        <w:t>Pinchain</w:t>
      </w:r>
      <w:r>
        <w:rPr>
          <w:rFonts w:ascii="SimHei" w:hAnsi="SimHei" w:eastAsia="SimHei" w:cs="SimHei"/>
          <w:color w:val="002377"/>
          <w:spacing w:val="-4"/>
          <w:sz w:val="33"/>
          <w:szCs w:val="33"/>
        </w:rPr>
        <w:t>获悉“2014至2022年世界医疗旅游市场的机遇与展</w:t>
      </w:r>
      <w:r>
        <w:rPr>
          <w:rFonts w:ascii="SimHei" w:hAnsi="SimHei" w:eastAsia="SimHei" w:cs="SimHei"/>
          <w:color w:val="002377"/>
          <w:spacing w:val="12"/>
          <w:sz w:val="33"/>
          <w:szCs w:val="33"/>
        </w:rPr>
        <w:t xml:space="preserve"> </w:t>
      </w:r>
      <w:r>
        <w:rPr>
          <w:rFonts w:ascii="SimHei" w:hAnsi="SimHei" w:eastAsia="SimHei" w:cs="SimHei"/>
          <w:color w:val="002377"/>
          <w:spacing w:val="1"/>
          <w:sz w:val="33"/>
          <w:szCs w:val="33"/>
        </w:rPr>
        <w:t>望”的联合市场研究最新报告预计，世界医疗旅游市场在2022年将达到1438亿美元，在2015年至2022年期间将达到15.7%的</w:t>
      </w:r>
      <w:r>
        <w:rPr>
          <w:rFonts w:ascii="SimHei" w:hAnsi="SimHei" w:eastAsia="SimHei" w:cs="SimHei"/>
          <w:color w:val="002377"/>
          <w:spacing w:val="18"/>
          <w:sz w:val="33"/>
          <w:szCs w:val="33"/>
        </w:rPr>
        <w:t xml:space="preserve"> </w:t>
      </w:r>
      <w:r>
        <w:rPr>
          <w:rFonts w:ascii="SimHei" w:hAnsi="SimHei" w:eastAsia="SimHei" w:cs="SimHei"/>
          <w:color w:val="002377"/>
          <w:spacing w:val="-13"/>
          <w:sz w:val="33"/>
          <w:szCs w:val="33"/>
        </w:rPr>
        <w:t>年复合增长率。</w:t>
      </w:r>
    </w:p>
    <w:p w14:paraId="6A1A9B29">
      <w:pPr>
        <w:spacing w:before="282" w:line="221" w:lineRule="auto"/>
        <w:ind w:left="655"/>
        <w:outlineLvl w:val="6"/>
        <w:rPr>
          <w:rFonts w:ascii="SimHei" w:hAnsi="SimHei" w:eastAsia="SimHei" w:cs="SimHei"/>
          <w:sz w:val="39"/>
          <w:szCs w:val="39"/>
        </w:rPr>
      </w:pPr>
      <w:r>
        <w:rPr>
          <w:rFonts w:ascii="SimHei" w:hAnsi="SimHei" w:eastAsia="SimHei" w:cs="SimHei"/>
          <w:b/>
          <w:bCs/>
          <w:color w:val="6300AF"/>
          <w:spacing w:val="3"/>
          <w:sz w:val="39"/>
          <w:szCs w:val="39"/>
        </w:rPr>
        <w:t>二</w:t>
      </w:r>
      <w:r>
        <w:rPr>
          <w:rFonts w:ascii="SimHei" w:hAnsi="SimHei" w:eastAsia="SimHei" w:cs="SimHei"/>
          <w:color w:val="6300AF"/>
          <w:spacing w:val="-80"/>
          <w:sz w:val="39"/>
          <w:szCs w:val="39"/>
        </w:rPr>
        <w:t xml:space="preserve"> </w:t>
      </w:r>
      <w:r>
        <w:rPr>
          <w:rFonts w:ascii="SimHei" w:hAnsi="SimHei" w:eastAsia="SimHei" w:cs="SimHei"/>
          <w:b/>
          <w:bCs/>
          <w:color w:val="6300AF"/>
          <w:spacing w:val="3"/>
          <w:sz w:val="39"/>
          <w:szCs w:val="39"/>
        </w:rPr>
        <w:t>、本项目完全符合韶山市中医药事业发展规划</w:t>
      </w:r>
    </w:p>
    <w:p w14:paraId="20B0F5D9">
      <w:pPr>
        <w:spacing w:before="202" w:line="305" w:lineRule="auto"/>
        <w:ind w:left="649" w:right="858" w:firstLine="670"/>
        <w:jc w:val="both"/>
        <w:rPr>
          <w:rFonts w:ascii="SimHei" w:hAnsi="SimHei" w:eastAsia="SimHei" w:cs="SimHei"/>
          <w:sz w:val="33"/>
          <w:szCs w:val="33"/>
        </w:rPr>
      </w:pPr>
      <w:r>
        <w:rPr>
          <w:rFonts w:ascii="SimHei" w:hAnsi="SimHei" w:eastAsia="SimHei" w:cs="SimHei"/>
          <w:color w:val="00247B"/>
          <w:spacing w:val="-9"/>
          <w:sz w:val="33"/>
          <w:szCs w:val="33"/>
        </w:rPr>
        <w:t>韶山市中医药事业发展规划强调按照“人文韶山、科技韶山、绿色韶山”重大战略构想，抓</w:t>
      </w:r>
      <w:r>
        <w:rPr>
          <w:rFonts w:ascii="SimHei" w:hAnsi="SimHei" w:eastAsia="SimHei" w:cs="SimHei"/>
          <w:color w:val="00247B"/>
          <w:spacing w:val="-10"/>
          <w:sz w:val="33"/>
          <w:szCs w:val="33"/>
        </w:rPr>
        <w:t>住建设世界城市的机遇，落实</w:t>
      </w:r>
      <w:r>
        <w:rPr>
          <w:rFonts w:ascii="SimHei" w:hAnsi="SimHei" w:eastAsia="SimHei" w:cs="SimHei"/>
          <w:color w:val="00247B"/>
          <w:sz w:val="33"/>
          <w:szCs w:val="33"/>
        </w:rPr>
        <w:t xml:space="preserve"> </w:t>
      </w:r>
      <w:r>
        <w:rPr>
          <w:rFonts w:ascii="SimHei" w:hAnsi="SimHei" w:eastAsia="SimHei" w:cs="SimHei"/>
          <w:color w:val="00247B"/>
          <w:spacing w:val="-9"/>
          <w:sz w:val="33"/>
          <w:szCs w:val="33"/>
        </w:rPr>
        <w:t>深化医疗卫生体制改革的总体部署，推动湖南中医药事业科学发展，把湖南建设成为全国中医药</w:t>
      </w:r>
      <w:r>
        <w:rPr>
          <w:rFonts w:ascii="SimHei" w:hAnsi="SimHei" w:eastAsia="SimHei" w:cs="SimHei"/>
          <w:color w:val="00247B"/>
          <w:spacing w:val="-10"/>
          <w:sz w:val="33"/>
          <w:szCs w:val="33"/>
        </w:rPr>
        <w:t>医疗服务、科技创新、人才培</w:t>
      </w:r>
      <w:r>
        <w:rPr>
          <w:rFonts w:ascii="SimHei" w:hAnsi="SimHei" w:eastAsia="SimHei" w:cs="SimHei"/>
          <w:color w:val="00247B"/>
          <w:sz w:val="33"/>
          <w:szCs w:val="33"/>
        </w:rPr>
        <w:t xml:space="preserve"> </w:t>
      </w:r>
      <w:r>
        <w:rPr>
          <w:rFonts w:ascii="SimHei" w:hAnsi="SimHei" w:eastAsia="SimHei" w:cs="SimHei"/>
          <w:color w:val="00247B"/>
          <w:spacing w:val="-11"/>
          <w:sz w:val="33"/>
          <w:szCs w:val="33"/>
        </w:rPr>
        <w:t>养、健康促进、文化普及、产业融合、国际交流“七位一体”协调综合发展的“示范窗口”。</w:t>
      </w:r>
    </w:p>
    <w:p w14:paraId="644CD30C">
      <w:pPr>
        <w:spacing w:before="104" w:line="291" w:lineRule="auto"/>
        <w:ind w:left="649" w:right="866" w:firstLine="670"/>
        <w:jc w:val="both"/>
        <w:rPr>
          <w:rFonts w:ascii="SimHei" w:hAnsi="SimHei" w:eastAsia="SimHei" w:cs="SimHei"/>
          <w:sz w:val="33"/>
          <w:szCs w:val="33"/>
        </w:rPr>
      </w:pPr>
      <w:r>
        <w:rPr>
          <w:rFonts w:ascii="SimHei" w:hAnsi="SimHei" w:eastAsia="SimHei" w:cs="SimHei"/>
          <w:color w:val="002377"/>
          <w:spacing w:val="-9"/>
          <w:sz w:val="33"/>
          <w:szCs w:val="33"/>
        </w:rPr>
        <w:t>项目的总体思路是以建设现代中医药发展模式为主要任务，通过创新机制</w:t>
      </w:r>
      <w:r>
        <w:rPr>
          <w:rFonts w:ascii="SimHei" w:hAnsi="SimHei" w:eastAsia="SimHei" w:cs="SimHei"/>
          <w:color w:val="002377"/>
          <w:spacing w:val="-10"/>
          <w:sz w:val="33"/>
          <w:szCs w:val="33"/>
        </w:rPr>
        <w:t>、整合资源、培育产业、普及文化、扩大服务等</w:t>
      </w:r>
      <w:r>
        <w:rPr>
          <w:rFonts w:ascii="SimHei" w:hAnsi="SimHei" w:eastAsia="SimHei" w:cs="SimHei"/>
          <w:color w:val="002377"/>
          <w:sz w:val="33"/>
          <w:szCs w:val="33"/>
        </w:rPr>
        <w:t xml:space="preserve"> </w:t>
      </w:r>
      <w:r>
        <w:rPr>
          <w:rFonts w:ascii="SimHei" w:hAnsi="SimHei" w:eastAsia="SimHei" w:cs="SimHei"/>
          <w:color w:val="002377"/>
          <w:spacing w:val="-9"/>
          <w:sz w:val="33"/>
          <w:szCs w:val="33"/>
        </w:rPr>
        <w:t>手段，全面推动我国中医药科学发展。在服务布局</w:t>
      </w:r>
      <w:r>
        <w:rPr>
          <w:rFonts w:ascii="SimHei" w:hAnsi="SimHei" w:eastAsia="SimHei" w:cs="SimHei"/>
          <w:color w:val="002377"/>
          <w:spacing w:val="-10"/>
          <w:sz w:val="33"/>
          <w:szCs w:val="33"/>
        </w:rPr>
        <w:t>上，结合不同的功能发展定位，发挥中医药在基本医疗、健康促进、重大公</w:t>
      </w:r>
      <w:r>
        <w:rPr>
          <w:rFonts w:ascii="SimHei" w:hAnsi="SimHei" w:eastAsia="SimHei" w:cs="SimHei"/>
          <w:color w:val="002377"/>
          <w:sz w:val="33"/>
          <w:szCs w:val="33"/>
        </w:rPr>
        <w:t xml:space="preserve"> </w:t>
      </w:r>
      <w:r>
        <w:rPr>
          <w:rFonts w:ascii="SimHei" w:hAnsi="SimHei" w:eastAsia="SimHei" w:cs="SimHei"/>
          <w:color w:val="002377"/>
          <w:spacing w:val="-9"/>
          <w:sz w:val="33"/>
          <w:szCs w:val="33"/>
        </w:rPr>
        <w:t>共卫生事件、康复、旅游医疗、文化休闲产业等</w:t>
      </w:r>
      <w:r>
        <w:rPr>
          <w:rFonts w:ascii="SimHei" w:hAnsi="SimHei" w:eastAsia="SimHei" w:cs="SimHei"/>
          <w:color w:val="002377"/>
          <w:spacing w:val="-10"/>
          <w:sz w:val="33"/>
          <w:szCs w:val="33"/>
        </w:rPr>
        <w:t>多个领域的作用，城乡统筹、协调发展、整体推进，合理布局中医药区域服务</w:t>
      </w:r>
      <w:r>
        <w:rPr>
          <w:rFonts w:ascii="SimHei" w:hAnsi="SimHei" w:eastAsia="SimHei" w:cs="SimHei"/>
          <w:color w:val="002377"/>
          <w:sz w:val="33"/>
          <w:szCs w:val="33"/>
        </w:rPr>
        <w:t xml:space="preserve"> </w:t>
      </w:r>
      <w:r>
        <w:rPr>
          <w:rFonts w:ascii="SimHei" w:hAnsi="SimHei" w:eastAsia="SimHei" w:cs="SimHei"/>
          <w:color w:val="002377"/>
          <w:spacing w:val="-9"/>
          <w:sz w:val="33"/>
          <w:szCs w:val="33"/>
        </w:rPr>
        <w:t>功能。建设韶山市中医药旅游文化休闲实验区，</w:t>
      </w:r>
      <w:r>
        <w:rPr>
          <w:rFonts w:ascii="SimHei" w:hAnsi="SimHei" w:eastAsia="SimHei" w:cs="SimHei"/>
          <w:color w:val="002377"/>
          <w:spacing w:val="-10"/>
          <w:sz w:val="33"/>
          <w:szCs w:val="33"/>
        </w:rPr>
        <w:t>实现中医药文化与韶山红色旅游资源的深度融合，为旅游产业发展和百姓文化</w:t>
      </w:r>
      <w:r>
        <w:rPr>
          <w:rFonts w:ascii="SimHei" w:hAnsi="SimHei" w:eastAsia="SimHei" w:cs="SimHei"/>
          <w:color w:val="002377"/>
          <w:sz w:val="33"/>
          <w:szCs w:val="33"/>
        </w:rPr>
        <w:t xml:space="preserve"> </w:t>
      </w:r>
      <w:r>
        <w:rPr>
          <w:rFonts w:ascii="SimHei" w:hAnsi="SimHei" w:eastAsia="SimHei" w:cs="SimHei"/>
          <w:color w:val="002377"/>
          <w:spacing w:val="-13"/>
          <w:sz w:val="33"/>
          <w:szCs w:val="33"/>
        </w:rPr>
        <w:t>休闲提供新的增长点。</w:t>
      </w:r>
    </w:p>
    <w:p w14:paraId="5373DD6E">
      <w:pPr>
        <w:spacing w:line="291" w:lineRule="auto"/>
        <w:rPr>
          <w:rFonts w:ascii="SimHei" w:hAnsi="SimHei" w:eastAsia="SimHei" w:cs="SimHei"/>
          <w:sz w:val="33"/>
          <w:szCs w:val="33"/>
        </w:rPr>
        <w:sectPr>
          <w:type w:val="continuous"/>
          <w:pgSz w:w="19200" w:h="10800"/>
          <w:pgMar w:top="350" w:right="19" w:bottom="0" w:left="0" w:header="0" w:footer="0" w:gutter="0"/>
          <w:cols w:equalWidth="0" w:num="1">
            <w:col w:w="19181"/>
          </w:cols>
        </w:sectPr>
      </w:pPr>
    </w:p>
    <w:p w14:paraId="1A5E9783">
      <w:pPr>
        <w:pStyle w:val="2"/>
        <w:spacing w:line="339" w:lineRule="auto"/>
      </w:pPr>
    </w:p>
    <w:p w14:paraId="3D7DFE94">
      <w:pPr>
        <w:pStyle w:val="2"/>
        <w:spacing w:line="340" w:lineRule="auto"/>
      </w:pPr>
    </w:p>
    <w:p w14:paraId="1C2ACCD3">
      <w:pPr>
        <w:spacing w:before="123" w:line="221" w:lineRule="auto"/>
        <w:ind w:left="835"/>
        <w:outlineLvl w:val="6"/>
        <w:rPr>
          <w:rFonts w:ascii="SimHei" w:hAnsi="SimHei" w:eastAsia="SimHei" w:cs="SimHei"/>
          <w:sz w:val="38"/>
          <w:szCs w:val="38"/>
        </w:rPr>
      </w:pPr>
      <w:r>
        <w:rPr>
          <w:rFonts w:ascii="SimHei" w:hAnsi="SimHei" w:eastAsia="SimHei" w:cs="SimHei"/>
          <w:b/>
          <w:bCs/>
          <w:color w:val="6100AC"/>
          <w:sz w:val="38"/>
          <w:szCs w:val="38"/>
        </w:rPr>
        <w:t>三</w:t>
      </w:r>
      <w:r>
        <w:rPr>
          <w:rFonts w:ascii="SimHei" w:hAnsi="SimHei" w:eastAsia="SimHei" w:cs="SimHei"/>
          <w:color w:val="6100AC"/>
          <w:sz w:val="38"/>
          <w:szCs w:val="38"/>
        </w:rPr>
        <w:t xml:space="preserve"> </w:t>
      </w:r>
      <w:r>
        <w:rPr>
          <w:rFonts w:ascii="SimHei" w:hAnsi="SimHei" w:eastAsia="SimHei" w:cs="SimHei"/>
          <w:b/>
          <w:bCs/>
          <w:color w:val="6100AC"/>
          <w:sz w:val="38"/>
          <w:szCs w:val="38"/>
        </w:rPr>
        <w:t>、本项目符合韶山市总体发展定位。</w:t>
      </w:r>
    </w:p>
    <w:p w14:paraId="763D2DE1">
      <w:pPr>
        <w:spacing w:before="240" w:line="309" w:lineRule="auto"/>
        <w:ind w:left="700" w:right="950" w:firstLine="720"/>
        <w:rPr>
          <w:rFonts w:ascii="SimHei" w:hAnsi="SimHei" w:eastAsia="SimHei" w:cs="SimHei"/>
          <w:sz w:val="38"/>
          <w:szCs w:val="38"/>
        </w:rPr>
      </w:pPr>
      <w:r>
        <w:rPr>
          <w:rFonts w:ascii="SimHei" w:hAnsi="SimHei" w:eastAsia="SimHei" w:cs="SimHei"/>
          <w:color w:val="002273"/>
          <w:spacing w:val="-18"/>
          <w:sz w:val="38"/>
          <w:szCs w:val="38"/>
        </w:rPr>
        <w:t>积极发展中医药旅游新产业，不仅可以拉动</w:t>
      </w:r>
      <w:r>
        <w:rPr>
          <w:rFonts w:ascii="SimHei" w:hAnsi="SimHei" w:eastAsia="SimHei" w:cs="SimHei"/>
          <w:color w:val="002273"/>
          <w:spacing w:val="-19"/>
          <w:sz w:val="38"/>
          <w:szCs w:val="38"/>
        </w:rPr>
        <w:t>韶山市区经济发展，促进旅游业健康可持续发展，而且在韶山</w:t>
      </w:r>
      <w:r>
        <w:rPr>
          <w:rFonts w:ascii="SimHei" w:hAnsi="SimHei" w:eastAsia="SimHei" w:cs="SimHei"/>
          <w:color w:val="002273"/>
          <w:sz w:val="38"/>
          <w:szCs w:val="38"/>
        </w:rPr>
        <w:t xml:space="preserve">  </w:t>
      </w:r>
      <w:r>
        <w:rPr>
          <w:rFonts w:ascii="SimHei" w:hAnsi="SimHei" w:eastAsia="SimHei" w:cs="SimHei"/>
          <w:color w:val="002273"/>
          <w:spacing w:val="-18"/>
          <w:sz w:val="38"/>
          <w:szCs w:val="38"/>
        </w:rPr>
        <w:t>市城市建设、文化传承、改善居民健康状态等方面也具</w:t>
      </w:r>
      <w:r>
        <w:rPr>
          <w:rFonts w:ascii="SimHei" w:hAnsi="SimHei" w:eastAsia="SimHei" w:cs="SimHei"/>
          <w:color w:val="002273"/>
          <w:spacing w:val="-19"/>
          <w:sz w:val="38"/>
          <w:szCs w:val="38"/>
        </w:rPr>
        <w:t>有深远的意义。利用韶山丰富的红色旅游资源，融入中</w:t>
      </w:r>
      <w:r>
        <w:rPr>
          <w:rFonts w:ascii="SimHei" w:hAnsi="SimHei" w:eastAsia="SimHei" w:cs="SimHei"/>
          <w:color w:val="002273"/>
          <w:sz w:val="38"/>
          <w:szCs w:val="38"/>
        </w:rPr>
        <w:t xml:space="preserve">  </w:t>
      </w:r>
      <w:r>
        <w:rPr>
          <w:rFonts w:ascii="SimHei" w:hAnsi="SimHei" w:eastAsia="SimHei" w:cs="SimHei"/>
          <w:color w:val="002273"/>
          <w:spacing w:val="-20"/>
          <w:sz w:val="38"/>
          <w:szCs w:val="38"/>
        </w:rPr>
        <w:t>医、中西医结合医学精髓，打造韶山市中医药旅游业品牌，可以拉动韶山市经济发展，有利于韶山"旅游休闲首</w:t>
      </w:r>
      <w:r>
        <w:rPr>
          <w:rFonts w:ascii="SimHei" w:hAnsi="SimHei" w:eastAsia="SimHei" w:cs="SimHei"/>
          <w:color w:val="002273"/>
          <w:spacing w:val="1"/>
          <w:sz w:val="38"/>
          <w:szCs w:val="38"/>
        </w:rPr>
        <w:t xml:space="preserve"> </w:t>
      </w:r>
      <w:r>
        <w:rPr>
          <w:rFonts w:ascii="SimHei" w:hAnsi="SimHei" w:eastAsia="SimHei" w:cs="SimHei"/>
          <w:color w:val="002273"/>
          <w:spacing w:val="-18"/>
          <w:sz w:val="38"/>
          <w:szCs w:val="38"/>
        </w:rPr>
        <w:t>选之区"建设。可以形成具有韶山特色的中医药旅游新产业。通过</w:t>
      </w:r>
      <w:r>
        <w:rPr>
          <w:rFonts w:ascii="SimHei" w:hAnsi="SimHei" w:eastAsia="SimHei" w:cs="SimHei"/>
          <w:color w:val="002273"/>
          <w:spacing w:val="-19"/>
          <w:sz w:val="38"/>
          <w:szCs w:val="38"/>
        </w:rPr>
        <w:t>中医药旅游产业的发展又可以带动周边产业，</w:t>
      </w:r>
      <w:r>
        <w:rPr>
          <w:rFonts w:ascii="SimHei" w:hAnsi="SimHei" w:eastAsia="SimHei" w:cs="SimHei"/>
          <w:color w:val="002273"/>
          <w:sz w:val="38"/>
          <w:szCs w:val="38"/>
        </w:rPr>
        <w:t xml:space="preserve"> </w:t>
      </w:r>
      <w:r>
        <w:rPr>
          <w:rFonts w:ascii="SimHei" w:hAnsi="SimHei" w:eastAsia="SimHei" w:cs="SimHei"/>
          <w:color w:val="002273"/>
          <w:spacing w:val="-19"/>
          <w:sz w:val="38"/>
          <w:szCs w:val="38"/>
        </w:rPr>
        <w:t>如餐饮娱乐、购物、住宿、交通及旅游纪念品等相关服务业的发展，从多方面创造就业岗位，既改善了就业问</w:t>
      </w:r>
      <w:r>
        <w:rPr>
          <w:rFonts w:ascii="SimHei" w:hAnsi="SimHei" w:eastAsia="SimHei" w:cs="SimHei"/>
          <w:color w:val="002273"/>
          <w:spacing w:val="7"/>
          <w:sz w:val="38"/>
          <w:szCs w:val="38"/>
        </w:rPr>
        <w:t xml:space="preserve">  </w:t>
      </w:r>
      <w:r>
        <w:rPr>
          <w:rFonts w:ascii="SimHei" w:hAnsi="SimHei" w:eastAsia="SimHei" w:cs="SimHei"/>
          <w:color w:val="002273"/>
          <w:spacing w:val="-20"/>
          <w:sz w:val="38"/>
          <w:szCs w:val="38"/>
        </w:rPr>
        <w:t>题，又从整体上促进了旅游产业的规范化、国际化、产业化，使韶山真正成为中医康旅之首选。</w:t>
      </w:r>
    </w:p>
    <w:p w14:paraId="5977BA5B">
      <w:pPr>
        <w:spacing w:before="80" w:line="303" w:lineRule="auto"/>
        <w:ind w:left="700" w:right="740" w:firstLine="749"/>
        <w:rPr>
          <w:rFonts w:ascii="SimHei" w:hAnsi="SimHei" w:eastAsia="SimHei" w:cs="SimHei"/>
          <w:sz w:val="38"/>
          <w:szCs w:val="38"/>
        </w:rPr>
      </w:pPr>
      <w:r>
        <w:rPr>
          <w:rFonts w:ascii="SimHei" w:hAnsi="SimHei" w:eastAsia="SimHei" w:cs="SimHei"/>
          <w:color w:val="002273"/>
          <w:spacing w:val="-19"/>
          <w:sz w:val="38"/>
          <w:szCs w:val="38"/>
        </w:rPr>
        <w:t>项目发展定位为“医教创新基地，人文生态景区，康养宜居新城”。中医药旅游业可以促进旅</w:t>
      </w:r>
      <w:r>
        <w:rPr>
          <w:rFonts w:ascii="SimHei" w:hAnsi="SimHei" w:eastAsia="SimHei" w:cs="SimHei"/>
          <w:color w:val="002273"/>
          <w:spacing w:val="-20"/>
          <w:sz w:val="38"/>
          <w:szCs w:val="38"/>
        </w:rPr>
        <w:t>游资源的良</w:t>
      </w:r>
      <w:r>
        <w:rPr>
          <w:rFonts w:ascii="SimHei" w:hAnsi="SimHei" w:eastAsia="SimHei" w:cs="SimHei"/>
          <w:color w:val="002273"/>
          <w:sz w:val="38"/>
          <w:szCs w:val="38"/>
        </w:rPr>
        <w:t xml:space="preserve">   </w:t>
      </w:r>
      <w:r>
        <w:rPr>
          <w:rFonts w:ascii="SimHei" w:hAnsi="SimHei" w:eastAsia="SimHei" w:cs="SimHei"/>
          <w:color w:val="002273"/>
          <w:spacing w:val="-19"/>
          <w:sz w:val="38"/>
          <w:szCs w:val="38"/>
        </w:rPr>
        <w:t>性开发及生态环境的保护，并促进传统文化及养生保健理念的传播。在努力促进地区经济发展的同时</w:t>
      </w:r>
      <w:r>
        <w:rPr>
          <w:rFonts w:ascii="SimHei" w:hAnsi="SimHei" w:eastAsia="SimHei" w:cs="SimHei"/>
          <w:color w:val="002273"/>
          <w:spacing w:val="-20"/>
          <w:sz w:val="38"/>
          <w:szCs w:val="38"/>
        </w:rPr>
        <w:t>，中医药</w:t>
      </w:r>
      <w:r>
        <w:rPr>
          <w:rFonts w:ascii="SimHei" w:hAnsi="SimHei" w:eastAsia="SimHei" w:cs="SimHei"/>
          <w:color w:val="002273"/>
          <w:sz w:val="38"/>
          <w:szCs w:val="38"/>
        </w:rPr>
        <w:t xml:space="preserve">   </w:t>
      </w:r>
      <w:r>
        <w:rPr>
          <w:rFonts w:ascii="SimHei" w:hAnsi="SimHei" w:eastAsia="SimHei" w:cs="SimHei"/>
          <w:color w:val="002273"/>
          <w:spacing w:val="-18"/>
          <w:sz w:val="38"/>
          <w:szCs w:val="38"/>
        </w:rPr>
        <w:t>旅游业可推动地区精神文明的建设。浓郁的文化氛围及完善的医疗服务可使居民安居乐业，促使全民关注健康，</w:t>
      </w:r>
      <w:r>
        <w:rPr>
          <w:rFonts w:ascii="SimHei" w:hAnsi="SimHei" w:eastAsia="SimHei" w:cs="SimHei"/>
          <w:color w:val="002273"/>
          <w:sz w:val="38"/>
          <w:szCs w:val="38"/>
        </w:rPr>
        <w:t xml:space="preserve"> </w:t>
      </w:r>
      <w:r>
        <w:rPr>
          <w:rFonts w:ascii="SimHei" w:hAnsi="SimHei" w:eastAsia="SimHei" w:cs="SimHei"/>
          <w:color w:val="002273"/>
          <w:spacing w:val="-19"/>
          <w:sz w:val="38"/>
          <w:szCs w:val="38"/>
        </w:rPr>
        <w:t>积极保健，提高全民健康水平，从而使韶山</w:t>
      </w:r>
      <w:r>
        <w:rPr>
          <w:rFonts w:ascii="SimHei" w:hAnsi="SimHei" w:eastAsia="SimHei" w:cs="SimHei"/>
          <w:color w:val="002273"/>
          <w:spacing w:val="-20"/>
          <w:sz w:val="38"/>
          <w:szCs w:val="38"/>
        </w:rPr>
        <w:t>成为一个充满魅力的红色康养旅游国际化都市。</w:t>
      </w:r>
    </w:p>
    <w:p w14:paraId="574A746B">
      <w:pPr>
        <w:spacing w:line="303" w:lineRule="auto"/>
        <w:rPr>
          <w:rFonts w:ascii="SimHei" w:hAnsi="SimHei" w:eastAsia="SimHei" w:cs="SimHei"/>
          <w:sz w:val="38"/>
          <w:szCs w:val="38"/>
        </w:rPr>
        <w:sectPr>
          <w:headerReference r:id="rId30" w:type="default"/>
          <w:pgSz w:w="19200" w:h="10800"/>
          <w:pgMar w:top="1260" w:right="19" w:bottom="0" w:left="0" w:header="313" w:footer="0" w:gutter="0"/>
          <w:cols w:space="720" w:num="1"/>
        </w:sectPr>
      </w:pPr>
    </w:p>
    <w:p w14:paraId="30B7F3C8">
      <w:pPr>
        <w:pStyle w:val="2"/>
        <w:spacing w:before="3" w:line="208" w:lineRule="auto"/>
        <w:ind w:left="14889" w:right="395" w:firstLine="19"/>
        <w:rPr>
          <w:sz w:val="38"/>
          <w:szCs w:val="38"/>
        </w:rPr>
      </w:pPr>
      <w:r>
        <w:pict>
          <v:shape id="_x0000_s1057" o:spid="_x0000_s1057" o:spt="202" type="#_x0000_t202" style="position:absolute;left:0pt;margin-left:123.9pt;margin-top:4.8pt;height:35.65pt;width:190.65pt;z-index:251734016;mso-width-relative:page;mso-height-relative:page;" filled="f" stroked="f" coordsize="21600,21600">
            <v:path/>
            <v:fill on="f" focussize="0,0"/>
            <v:stroke on="f"/>
            <v:imagedata o:title=""/>
            <o:lock v:ext="edit" aspectratio="f"/>
            <v:textbox inset="0mm,0mm,0mm,0mm">
              <w:txbxContent>
                <w:p w14:paraId="4EC2D8C4">
                  <w:pPr>
                    <w:spacing w:before="18" w:line="222" w:lineRule="auto"/>
                    <w:jc w:val="right"/>
                    <w:rPr>
                      <w:rFonts w:ascii="SimHei" w:hAnsi="SimHei" w:eastAsia="SimHei" w:cs="SimHei"/>
                      <w:sz w:val="56"/>
                      <w:szCs w:val="56"/>
                    </w:rPr>
                  </w:pPr>
                  <w:r>
                    <w:rPr>
                      <w:rFonts w:ascii="SimHei" w:hAnsi="SimHei" w:eastAsia="SimHei" w:cs="SimHei"/>
                      <w:b/>
                      <w:bCs/>
                      <w:color w:val="002378"/>
                      <w:spacing w:val="28"/>
                      <w:sz w:val="56"/>
                      <w:szCs w:val="56"/>
                    </w:rPr>
                    <w:t>项目总结</w:t>
                  </w:r>
                  <w:r>
                    <w:rPr>
                      <w:rFonts w:ascii="SimHei" w:hAnsi="SimHei" w:eastAsia="SimHei" w:cs="SimHei"/>
                      <w:color w:val="002378"/>
                      <w:spacing w:val="-41"/>
                      <w:sz w:val="56"/>
                      <w:szCs w:val="56"/>
                    </w:rPr>
                    <w:t xml:space="preserve"> </w:t>
                  </w:r>
                  <w:r>
                    <w:rPr>
                      <w:rFonts w:ascii="SimHei" w:hAnsi="SimHei" w:eastAsia="SimHei" w:cs="SimHei"/>
                      <w:color w:val="F31C23"/>
                      <w:spacing w:val="28"/>
                      <w:sz w:val="56"/>
                      <w:szCs w:val="56"/>
                    </w:rPr>
                    <w:t>》》</w:t>
                  </w:r>
                </w:p>
              </w:txbxContent>
            </v:textbox>
          </v:shape>
        </w:pict>
      </w:r>
      <w:r>
        <w:pict>
          <v:shape id="_x0000_s1058" o:spid="_x0000_s1058" o:spt="202" type="#_x0000_t202" style="position:absolute;left:0pt;margin-left:31.3pt;margin-top:6.15pt;height:27.85pt;width:69.25pt;z-index:251735040;mso-width-relative:page;mso-height-relative:page;" filled="f" stroked="f" coordsize="21600,21600">
            <v:path/>
            <v:fill on="f" focussize="0,0"/>
            <v:stroke on="f"/>
            <v:imagedata o:title=""/>
            <o:lock v:ext="edit" aspectratio="f"/>
            <v:textbox inset="0mm,0mm,0mm,0mm">
              <w:txbxContent>
                <w:p w14:paraId="65327263">
                  <w:pPr>
                    <w:spacing w:before="18" w:line="222" w:lineRule="auto"/>
                    <w:ind w:left="20"/>
                    <w:outlineLvl w:val="6"/>
                    <w:rPr>
                      <w:rFonts w:ascii="SimHei" w:hAnsi="SimHei" w:eastAsia="SimHei" w:cs="SimHei"/>
                      <w:sz w:val="43"/>
                      <w:szCs w:val="43"/>
                    </w:rPr>
                  </w:pPr>
                  <w:r>
                    <w:rPr>
                      <w:rFonts w:ascii="SimHei" w:hAnsi="SimHei" w:eastAsia="SimHei" w:cs="SimHei"/>
                      <w:b/>
                      <w:bCs/>
                      <w:color w:val="002682"/>
                      <w:spacing w:val="13"/>
                      <w:sz w:val="43"/>
                      <w:szCs w:val="43"/>
                    </w:rPr>
                    <w:t>第十章</w:t>
                  </w:r>
                </w:p>
              </w:txbxContent>
            </v:textbox>
          </v:shape>
        </w:pict>
      </w:r>
      <w:r>
        <w:drawing>
          <wp:anchor distT="0" distB="0" distL="0" distR="0" simplePos="0" relativeHeight="251732992" behindDoc="1" locked="0" layoutInCell="1" allowOverlap="1">
            <wp:simplePos x="0" y="0"/>
            <wp:positionH relativeFrom="column">
              <wp:posOffset>0</wp:posOffset>
            </wp:positionH>
            <wp:positionV relativeFrom="paragraph">
              <wp:posOffset>-226060</wp:posOffset>
            </wp:positionV>
            <wp:extent cx="12192000" cy="6858000"/>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84"/>
                    <a:stretch>
                      <a:fillRect/>
                    </a:stretch>
                  </pic:blipFill>
                  <pic:spPr>
                    <a:xfrm>
                      <a:off x="0" y="0"/>
                      <a:ext cx="12192000" cy="6858000"/>
                    </a:xfrm>
                    <a:prstGeom prst="rect">
                      <a:avLst/>
                    </a:prstGeom>
                  </pic:spPr>
                </pic:pic>
              </a:graphicData>
            </a:graphic>
          </wp:anchor>
        </w:drawing>
      </w:r>
      <w:r>
        <w:rPr>
          <w:b/>
          <w:bCs/>
          <w:color w:val="002680"/>
          <w:spacing w:val="-13"/>
          <w:sz w:val="38"/>
          <w:szCs w:val="38"/>
        </w:rPr>
        <w:t>Compile:chengyinghui</w:t>
      </w:r>
      <w:r>
        <w:rPr>
          <w:b/>
          <w:bCs/>
          <w:color w:val="002680"/>
          <w:spacing w:val="7"/>
          <w:sz w:val="38"/>
          <w:szCs w:val="38"/>
        </w:rPr>
        <w:t xml:space="preserve"> </w:t>
      </w:r>
      <w:r>
        <w:rPr>
          <w:b/>
          <w:bCs/>
          <w:color w:val="002680"/>
          <w:spacing w:val="-12"/>
          <w:sz w:val="38"/>
          <w:szCs w:val="38"/>
        </w:rPr>
        <w:t>To examine:Li</w:t>
      </w:r>
      <w:r>
        <w:rPr>
          <w:b/>
          <w:bCs/>
          <w:color w:val="002680"/>
          <w:spacing w:val="36"/>
          <w:sz w:val="38"/>
          <w:szCs w:val="38"/>
        </w:rPr>
        <w:t xml:space="preserve"> </w:t>
      </w:r>
      <w:r>
        <w:rPr>
          <w:b/>
          <w:bCs/>
          <w:color w:val="002680"/>
          <w:spacing w:val="-12"/>
          <w:sz w:val="38"/>
          <w:szCs w:val="38"/>
        </w:rPr>
        <w:t>Mingjun</w:t>
      </w:r>
    </w:p>
    <w:p w14:paraId="57E3FC96">
      <w:pPr>
        <w:pStyle w:val="2"/>
        <w:spacing w:line="336" w:lineRule="auto"/>
      </w:pPr>
    </w:p>
    <w:p w14:paraId="114E2D65">
      <w:pPr>
        <w:pStyle w:val="2"/>
        <w:spacing w:line="337" w:lineRule="auto"/>
      </w:pPr>
    </w:p>
    <w:p w14:paraId="5C693B75">
      <w:pPr>
        <w:spacing w:before="140" w:line="221" w:lineRule="auto"/>
        <w:ind w:left="646"/>
        <w:outlineLvl w:val="6"/>
        <w:rPr>
          <w:rFonts w:ascii="SimHei" w:hAnsi="SimHei" w:eastAsia="SimHei" w:cs="SimHei"/>
          <w:sz w:val="43"/>
          <w:szCs w:val="43"/>
        </w:rPr>
      </w:pPr>
      <w:r>
        <w:rPr>
          <w:rFonts w:ascii="SimHei" w:hAnsi="SimHei" w:eastAsia="SimHei" w:cs="SimHei"/>
          <w:b/>
          <w:bCs/>
          <w:color w:val="6100AC"/>
          <w:spacing w:val="-33"/>
          <w:sz w:val="43"/>
          <w:szCs w:val="43"/>
        </w:rPr>
        <w:t>四、在湖南韶山市发展中医药旅游产业是很切实可行的</w:t>
      </w:r>
    </w:p>
    <w:p w14:paraId="330CFE62">
      <w:pPr>
        <w:spacing w:before="288" w:line="221" w:lineRule="auto"/>
        <w:ind w:left="1229"/>
        <w:rPr>
          <w:rFonts w:ascii="SimHei" w:hAnsi="SimHei" w:eastAsia="SimHei" w:cs="SimHei"/>
          <w:sz w:val="33"/>
          <w:szCs w:val="33"/>
        </w:rPr>
      </w:pPr>
      <w:r>
        <w:rPr>
          <w:rFonts w:ascii="SimHei" w:hAnsi="SimHei" w:eastAsia="SimHei" w:cs="SimHei"/>
          <w:color w:val="001F6A"/>
          <w:spacing w:val="-9"/>
          <w:sz w:val="33"/>
          <w:szCs w:val="33"/>
        </w:rPr>
        <w:t>发展中医药旅游产业的地区需同时具备成熟的、有特色的医疗技术以及丰富的、与众不同的红色旅游资源。深入挖掘中医</w:t>
      </w:r>
    </w:p>
    <w:p w14:paraId="0D6BB755">
      <w:pPr>
        <w:spacing w:before="229" w:line="284" w:lineRule="auto"/>
        <w:ind w:left="639" w:right="585"/>
        <w:rPr>
          <w:rFonts w:ascii="SimHei" w:hAnsi="SimHei" w:eastAsia="SimHei" w:cs="SimHei"/>
          <w:sz w:val="33"/>
          <w:szCs w:val="33"/>
        </w:rPr>
      </w:pPr>
      <w:r>
        <w:rPr>
          <w:rFonts w:ascii="SimHei" w:hAnsi="SimHei" w:eastAsia="SimHei" w:cs="SimHei"/>
          <w:color w:val="001F6A"/>
          <w:spacing w:val="-8"/>
          <w:sz w:val="33"/>
          <w:szCs w:val="33"/>
        </w:rPr>
        <w:t>药宝库，积极发展我国独有的中医、中西医结合医疗特色</w:t>
      </w:r>
      <w:r>
        <w:rPr>
          <w:rFonts w:ascii="SimHei" w:hAnsi="SimHei" w:eastAsia="SimHei" w:cs="SimHei"/>
          <w:color w:val="001F6A"/>
          <w:spacing w:val="-9"/>
          <w:sz w:val="33"/>
          <w:szCs w:val="33"/>
        </w:rPr>
        <w:t>是在我国发展中医药旅游的绝对优势。充分利用韶山丰富的红色旅游</w:t>
      </w:r>
      <w:r>
        <w:rPr>
          <w:rFonts w:ascii="SimHei" w:hAnsi="SimHei" w:eastAsia="SimHei" w:cs="SimHei"/>
          <w:color w:val="001F6A"/>
          <w:sz w:val="33"/>
          <w:szCs w:val="33"/>
        </w:rPr>
        <w:t xml:space="preserve">  </w:t>
      </w:r>
      <w:r>
        <w:rPr>
          <w:rFonts w:ascii="SimHei" w:hAnsi="SimHei" w:eastAsia="SimHei" w:cs="SimHei"/>
          <w:color w:val="001F6A"/>
          <w:spacing w:val="-9"/>
          <w:sz w:val="33"/>
          <w:szCs w:val="33"/>
        </w:rPr>
        <w:t>资源，是发展中医药旅游产业的独特优势。以医疗带动旅游，以旅游促进医学学术发展，通过整合资源，将二者有机结合起</w:t>
      </w:r>
      <w:r>
        <w:rPr>
          <w:rFonts w:ascii="SimHei" w:hAnsi="SimHei" w:eastAsia="SimHei" w:cs="SimHei"/>
          <w:color w:val="001F6A"/>
          <w:spacing w:val="-10"/>
          <w:sz w:val="33"/>
          <w:szCs w:val="33"/>
        </w:rPr>
        <w:t>来，</w:t>
      </w:r>
    </w:p>
    <w:p w14:paraId="70D6F31C">
      <w:pPr>
        <w:spacing w:before="136" w:line="297" w:lineRule="auto"/>
        <w:ind w:left="639" w:right="916"/>
        <w:jc w:val="both"/>
        <w:rPr>
          <w:rFonts w:ascii="SimHei" w:hAnsi="SimHei" w:eastAsia="SimHei" w:cs="SimHei"/>
          <w:sz w:val="33"/>
          <w:szCs w:val="33"/>
        </w:rPr>
      </w:pPr>
      <w:r>
        <w:rPr>
          <w:rFonts w:ascii="SimHei" w:hAnsi="SimHei" w:eastAsia="SimHei" w:cs="SimHei"/>
          <w:color w:val="001F6A"/>
          <w:spacing w:val="-9"/>
          <w:sz w:val="33"/>
          <w:szCs w:val="33"/>
        </w:rPr>
        <w:t>可以率先在韶山市发展具有中国特色的中医药旅游新产业，促进韶山经济</w:t>
      </w:r>
      <w:r>
        <w:rPr>
          <w:rFonts w:ascii="SimHei" w:hAnsi="SimHei" w:eastAsia="SimHei" w:cs="SimHei"/>
          <w:color w:val="001F6A"/>
          <w:spacing w:val="-10"/>
          <w:sz w:val="33"/>
          <w:szCs w:val="33"/>
        </w:rPr>
        <w:t>的持续发展。占尽天时、地利、人和，因此将医疗资</w:t>
      </w:r>
      <w:r>
        <w:rPr>
          <w:rFonts w:ascii="SimHei" w:hAnsi="SimHei" w:eastAsia="SimHei" w:cs="SimHei"/>
          <w:color w:val="001F6A"/>
          <w:sz w:val="33"/>
          <w:szCs w:val="33"/>
        </w:rPr>
        <w:t xml:space="preserve"> </w:t>
      </w:r>
      <w:r>
        <w:rPr>
          <w:rFonts w:ascii="SimHei" w:hAnsi="SimHei" w:eastAsia="SimHei" w:cs="SimHei"/>
          <w:color w:val="001F6A"/>
          <w:spacing w:val="-9"/>
          <w:sz w:val="33"/>
          <w:szCs w:val="33"/>
        </w:rPr>
        <w:t>源与旅游资源有机地结合起来，在当前全球经济形势下按照韶山市成熟的红色旅游产业的整体部</w:t>
      </w:r>
      <w:r>
        <w:rPr>
          <w:rFonts w:ascii="SimHei" w:hAnsi="SimHei" w:eastAsia="SimHei" w:cs="SimHei"/>
          <w:color w:val="001F6A"/>
          <w:spacing w:val="-10"/>
          <w:sz w:val="33"/>
          <w:szCs w:val="33"/>
        </w:rPr>
        <w:t>署发展中医药旅游产业是非常</w:t>
      </w:r>
      <w:r>
        <w:rPr>
          <w:rFonts w:ascii="SimHei" w:hAnsi="SimHei" w:eastAsia="SimHei" w:cs="SimHei"/>
          <w:color w:val="001F6A"/>
          <w:sz w:val="33"/>
          <w:szCs w:val="33"/>
        </w:rPr>
        <w:t xml:space="preserve"> </w:t>
      </w:r>
      <w:r>
        <w:rPr>
          <w:rFonts w:ascii="SimHei" w:hAnsi="SimHei" w:eastAsia="SimHei" w:cs="SimHei"/>
          <w:color w:val="001F6A"/>
          <w:spacing w:val="-13"/>
          <w:sz w:val="33"/>
          <w:szCs w:val="33"/>
        </w:rPr>
        <w:t>现实和可行的。</w:t>
      </w:r>
    </w:p>
    <w:p w14:paraId="1BCA4550">
      <w:pPr>
        <w:spacing w:before="319" w:line="222" w:lineRule="auto"/>
        <w:ind w:left="646"/>
        <w:outlineLvl w:val="6"/>
        <w:rPr>
          <w:rFonts w:ascii="SimHei" w:hAnsi="SimHei" w:eastAsia="SimHei" w:cs="SimHei"/>
          <w:sz w:val="43"/>
          <w:szCs w:val="43"/>
        </w:rPr>
      </w:pPr>
      <w:r>
        <w:rPr>
          <w:rFonts w:ascii="SimHei" w:hAnsi="SimHei" w:eastAsia="SimHei" w:cs="SimHei"/>
          <w:b/>
          <w:bCs/>
          <w:color w:val="6100AC"/>
          <w:spacing w:val="-31"/>
          <w:sz w:val="43"/>
          <w:szCs w:val="43"/>
        </w:rPr>
        <w:t>五、项目投资单位技术、人才、资金雄厚</w:t>
      </w:r>
    </w:p>
    <w:p w14:paraId="42590090">
      <w:pPr>
        <w:spacing w:before="172" w:line="309" w:lineRule="auto"/>
        <w:ind w:left="639" w:right="1568" w:firstLine="55"/>
        <w:jc w:val="both"/>
        <w:rPr>
          <w:rFonts w:ascii="SimHei" w:hAnsi="SimHei" w:eastAsia="SimHei" w:cs="SimHei"/>
          <w:sz w:val="33"/>
          <w:szCs w:val="33"/>
        </w:rPr>
      </w:pPr>
      <w:r>
        <w:rPr>
          <w:rFonts w:ascii="SimHei" w:hAnsi="SimHei" w:eastAsia="SimHei" w:cs="SimHei"/>
          <w:color w:val="00257D"/>
          <w:spacing w:val="-5"/>
          <w:sz w:val="33"/>
          <w:szCs w:val="33"/>
        </w:rPr>
        <w:t>“中国中医药康旅产业园”按照“中医养生+旅游+文化”发展模式，整合湖南优势医疗特色养生保健资源及红色生态旅</w:t>
      </w:r>
      <w:r>
        <w:rPr>
          <w:rFonts w:ascii="SimHei" w:hAnsi="SimHei" w:eastAsia="SimHei" w:cs="SimHei"/>
          <w:color w:val="00257D"/>
          <w:sz w:val="33"/>
          <w:szCs w:val="33"/>
        </w:rPr>
        <w:t xml:space="preserve"> </w:t>
      </w:r>
      <w:r>
        <w:rPr>
          <w:rFonts w:ascii="SimHei" w:hAnsi="SimHei" w:eastAsia="SimHei" w:cs="SimHei"/>
          <w:color w:val="00257D"/>
          <w:spacing w:val="-9"/>
          <w:sz w:val="33"/>
          <w:szCs w:val="33"/>
        </w:rPr>
        <w:t>游资源，导入传统中医中药资源，发展养生、体育和中医中药康养、</w:t>
      </w:r>
      <w:r>
        <w:rPr>
          <w:rFonts w:ascii="SimHei" w:hAnsi="SimHei" w:eastAsia="SimHei" w:cs="SimHei"/>
          <w:color w:val="00257D"/>
          <w:spacing w:val="-10"/>
          <w:sz w:val="33"/>
          <w:szCs w:val="33"/>
        </w:rPr>
        <w:t>休闲娱乐、健康置业于一体的国际旅游度假区，实现</w:t>
      </w:r>
      <w:r>
        <w:rPr>
          <w:rFonts w:ascii="SimHei" w:hAnsi="SimHei" w:eastAsia="SimHei" w:cs="SimHei"/>
          <w:color w:val="00257D"/>
          <w:sz w:val="33"/>
          <w:szCs w:val="33"/>
        </w:rPr>
        <w:t xml:space="preserve"> </w:t>
      </w:r>
      <w:r>
        <w:rPr>
          <w:rFonts w:ascii="SimHei" w:hAnsi="SimHei" w:eastAsia="SimHei" w:cs="SimHei"/>
          <w:color w:val="00257D"/>
          <w:spacing w:val="-15"/>
          <w:sz w:val="33"/>
          <w:szCs w:val="33"/>
        </w:rPr>
        <w:t>康、产、城、人融合发展韶山智能康养旅游基地</w:t>
      </w:r>
      <w:r>
        <w:rPr>
          <w:rFonts w:ascii="SimHei" w:hAnsi="SimHei" w:eastAsia="SimHei" w:cs="SimHei"/>
          <w:color w:val="00257D"/>
          <w:spacing w:val="-16"/>
          <w:sz w:val="33"/>
          <w:szCs w:val="33"/>
        </w:rPr>
        <w:t>，形成中医药健康旅游中心。在不远的将来，“中国中医药康旅产业园“</w:t>
      </w:r>
    </w:p>
    <w:p w14:paraId="216AC5E7">
      <w:pPr>
        <w:spacing w:before="95" w:line="221" w:lineRule="auto"/>
        <w:ind w:left="639"/>
        <w:rPr>
          <w:rFonts w:ascii="SimHei" w:hAnsi="SimHei" w:eastAsia="SimHei" w:cs="SimHei"/>
          <w:sz w:val="33"/>
          <w:szCs w:val="33"/>
        </w:rPr>
      </w:pPr>
      <w:r>
        <w:rPr>
          <w:rFonts w:ascii="SimHei" w:hAnsi="SimHei" w:eastAsia="SimHei" w:cs="SimHei"/>
          <w:color w:val="00257D"/>
          <w:spacing w:val="19"/>
          <w:sz w:val="33"/>
          <w:szCs w:val="33"/>
        </w:rPr>
        <w:t>将成为韶山红色旅游外又一城市名片和形象窗口。</w:t>
      </w:r>
      <w:r>
        <w:rPr>
          <w:rFonts w:ascii="SimHei" w:hAnsi="SimHei" w:eastAsia="SimHei" w:cs="SimHei"/>
          <w:color w:val="00257D"/>
          <w:spacing w:val="18"/>
          <w:sz w:val="33"/>
          <w:szCs w:val="33"/>
        </w:rPr>
        <w:t>产业园的建成将成为韶山国民经济增长的新引擎。</w:t>
      </w:r>
    </w:p>
    <w:p w14:paraId="5EB11548">
      <w:pPr>
        <w:spacing w:line="221" w:lineRule="auto"/>
        <w:rPr>
          <w:rFonts w:ascii="SimHei" w:hAnsi="SimHei" w:eastAsia="SimHei" w:cs="SimHei"/>
          <w:sz w:val="33"/>
          <w:szCs w:val="33"/>
        </w:rPr>
        <w:sectPr>
          <w:headerReference r:id="rId31" w:type="default"/>
          <w:pgSz w:w="19200" w:h="10800"/>
          <w:pgMar w:top="359" w:right="0" w:bottom="0" w:left="0" w:header="0" w:footer="0" w:gutter="0"/>
          <w:cols w:space="720" w:num="1"/>
        </w:sectPr>
      </w:pPr>
    </w:p>
    <w:p w14:paraId="4A433F2E">
      <w:pPr>
        <w:pStyle w:val="2"/>
        <w:spacing w:before="3" w:line="211" w:lineRule="auto"/>
        <w:ind w:left="14889" w:right="375" w:firstLine="29"/>
        <w:rPr>
          <w:sz w:val="37"/>
          <w:szCs w:val="37"/>
        </w:rPr>
      </w:pPr>
      <w:r>
        <w:pict>
          <v:shape id="_x0000_s1059" o:spid="_x0000_s1059" o:spt="202" type="#_x0000_t202" style="position:absolute;left:0pt;margin-left:40.35pt;margin-top:13.75pt;height:31.45pt;width:214.95pt;z-index:251740160;mso-width-relative:page;mso-height-relative:page;" filled="f" stroked="f" coordsize="21600,21600">
            <v:path/>
            <v:fill on="f" focussize="0,0"/>
            <v:stroke on="f"/>
            <v:imagedata o:title=""/>
            <o:lock v:ext="edit" aspectratio="f"/>
            <v:textbox inset="0mm,0mm,0mm,0mm">
              <w:txbxContent>
                <w:p w14:paraId="6191250A">
                  <w:pPr>
                    <w:spacing w:before="18" w:line="222" w:lineRule="auto"/>
                    <w:ind w:left="20"/>
                    <w:rPr>
                      <w:rFonts w:ascii="SimHei" w:hAnsi="SimHei" w:eastAsia="SimHei" w:cs="SimHei"/>
                      <w:sz w:val="49"/>
                      <w:szCs w:val="49"/>
                    </w:rPr>
                  </w:pPr>
                  <w:r>
                    <w:rPr>
                      <w:rFonts w:ascii="SimHei" w:hAnsi="SimHei" w:eastAsia="SimHei" w:cs="SimHei"/>
                      <w:b/>
                      <w:bCs/>
                      <w:color w:val="0059B2"/>
                      <w:spacing w:val="38"/>
                      <w:sz w:val="49"/>
                      <w:szCs w:val="49"/>
                    </w:rPr>
                    <w:t>创始专家团队</w:t>
                  </w:r>
                  <w:r>
                    <w:rPr>
                      <w:rFonts w:ascii="SimHei" w:hAnsi="SimHei" w:eastAsia="SimHei" w:cs="SimHei"/>
                      <w:color w:val="ED2229"/>
                      <w:spacing w:val="38"/>
                      <w:sz w:val="49"/>
                      <w:szCs w:val="49"/>
                    </w:rPr>
                    <w:t>》》</w:t>
                  </w:r>
                </w:p>
              </w:txbxContent>
            </v:textbox>
          </v:shape>
        </w:pict>
      </w:r>
      <w:r>
        <w:drawing>
          <wp:anchor distT="0" distB="0" distL="0" distR="0" simplePos="0" relativeHeight="251736064" behindDoc="1" locked="0" layoutInCell="1" allowOverlap="1">
            <wp:simplePos x="0" y="0"/>
            <wp:positionH relativeFrom="column">
              <wp:posOffset>0</wp:posOffset>
            </wp:positionH>
            <wp:positionV relativeFrom="paragraph">
              <wp:posOffset>-232410</wp:posOffset>
            </wp:positionV>
            <wp:extent cx="12192000" cy="6858000"/>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85"/>
                    <a:stretch>
                      <a:fillRect/>
                    </a:stretch>
                  </pic:blipFill>
                  <pic:spPr>
                    <a:xfrm>
                      <a:off x="0" y="0"/>
                      <a:ext cx="12192000" cy="6858000"/>
                    </a:xfrm>
                    <a:prstGeom prst="rect">
                      <a:avLst/>
                    </a:prstGeom>
                  </pic:spPr>
                </pic:pic>
              </a:graphicData>
            </a:graphic>
          </wp:anchor>
        </w:drawing>
      </w:r>
      <w:r>
        <w:rPr>
          <w:b/>
          <w:bCs/>
          <w:color w:val="002680"/>
          <w:spacing w:val="-7"/>
          <w:sz w:val="37"/>
          <w:szCs w:val="37"/>
        </w:rPr>
        <w:t>Compile:chengyinghui</w:t>
      </w:r>
      <w:r>
        <w:rPr>
          <w:b/>
          <w:bCs/>
          <w:color w:val="002680"/>
          <w:spacing w:val="5"/>
          <w:sz w:val="37"/>
          <w:szCs w:val="37"/>
        </w:rPr>
        <w:t xml:space="preserve"> </w:t>
      </w:r>
      <w:r>
        <w:rPr>
          <w:b/>
          <w:bCs/>
          <w:color w:val="002680"/>
          <w:spacing w:val="-5"/>
          <w:sz w:val="37"/>
          <w:szCs w:val="37"/>
        </w:rPr>
        <w:t>To examine:Li</w:t>
      </w:r>
      <w:r>
        <w:rPr>
          <w:b/>
          <w:bCs/>
          <w:color w:val="002680"/>
          <w:spacing w:val="25"/>
          <w:sz w:val="37"/>
          <w:szCs w:val="37"/>
        </w:rPr>
        <w:t xml:space="preserve"> </w:t>
      </w:r>
      <w:r>
        <w:rPr>
          <w:b/>
          <w:bCs/>
          <w:color w:val="002680"/>
          <w:spacing w:val="-5"/>
          <w:sz w:val="37"/>
          <w:szCs w:val="37"/>
        </w:rPr>
        <w:t>Mingjun</w:t>
      </w:r>
    </w:p>
    <w:p w14:paraId="54095C4C">
      <w:pPr>
        <w:pStyle w:val="2"/>
        <w:spacing w:line="256" w:lineRule="auto"/>
      </w:pPr>
      <w:r>
        <w:drawing>
          <wp:anchor distT="0" distB="0" distL="0" distR="0" simplePos="0" relativeHeight="251739136" behindDoc="0" locked="0" layoutInCell="1" allowOverlap="1">
            <wp:simplePos x="0" y="0"/>
            <wp:positionH relativeFrom="column">
              <wp:posOffset>4145915</wp:posOffset>
            </wp:positionH>
            <wp:positionV relativeFrom="paragraph">
              <wp:posOffset>151765</wp:posOffset>
            </wp:positionV>
            <wp:extent cx="1003300" cy="901700"/>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86"/>
                    <a:stretch>
                      <a:fillRect/>
                    </a:stretch>
                  </pic:blipFill>
                  <pic:spPr>
                    <a:xfrm>
                      <a:off x="0" y="0"/>
                      <a:ext cx="1003401" cy="901689"/>
                    </a:xfrm>
                    <a:prstGeom prst="rect">
                      <a:avLst/>
                    </a:prstGeom>
                  </pic:spPr>
                </pic:pic>
              </a:graphicData>
            </a:graphic>
          </wp:anchor>
        </w:drawing>
      </w:r>
    </w:p>
    <w:p w14:paraId="48BDE720">
      <w:pPr>
        <w:pStyle w:val="2"/>
        <w:spacing w:line="256" w:lineRule="auto"/>
      </w:pPr>
    </w:p>
    <w:p w14:paraId="61818060">
      <w:pPr>
        <w:pStyle w:val="2"/>
        <w:spacing w:line="256" w:lineRule="auto"/>
      </w:pPr>
      <w:r>
        <w:drawing>
          <wp:anchor distT="0" distB="0" distL="0" distR="0" simplePos="0" relativeHeight="251737088" behindDoc="0" locked="0" layoutInCell="1" allowOverlap="1">
            <wp:simplePos x="0" y="0"/>
            <wp:positionH relativeFrom="column">
              <wp:posOffset>475615</wp:posOffset>
            </wp:positionH>
            <wp:positionV relativeFrom="paragraph">
              <wp:posOffset>262255</wp:posOffset>
            </wp:positionV>
            <wp:extent cx="3492500" cy="3867150"/>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87"/>
                    <a:stretch>
                      <a:fillRect/>
                    </a:stretch>
                  </pic:blipFill>
                  <pic:spPr>
                    <a:xfrm>
                      <a:off x="0" y="0"/>
                      <a:ext cx="3492520" cy="3867157"/>
                    </a:xfrm>
                    <a:prstGeom prst="rect">
                      <a:avLst/>
                    </a:prstGeom>
                  </pic:spPr>
                </pic:pic>
              </a:graphicData>
            </a:graphic>
          </wp:anchor>
        </w:drawing>
      </w:r>
    </w:p>
    <w:p w14:paraId="76158C43">
      <w:pPr>
        <w:spacing w:before="176" w:line="221" w:lineRule="auto"/>
        <w:ind w:left="9517"/>
        <w:rPr>
          <w:rFonts w:ascii="SimHei" w:hAnsi="SimHei" w:eastAsia="SimHei" w:cs="SimHei"/>
          <w:sz w:val="54"/>
          <w:szCs w:val="54"/>
        </w:rPr>
      </w:pPr>
      <w:r>
        <w:rPr>
          <w:rFonts w:ascii="SimHei" w:hAnsi="SimHei" w:eastAsia="SimHei" w:cs="SimHei"/>
          <w:b/>
          <w:bCs/>
          <w:color w:val="FD0000"/>
          <w:spacing w:val="55"/>
          <w:sz w:val="54"/>
          <w:szCs w:val="54"/>
        </w:rPr>
        <w:t>新加坡中国法律事务局李明君</w:t>
      </w:r>
    </w:p>
    <w:p w14:paraId="58D22E8C">
      <w:pPr>
        <w:spacing w:before="218" w:line="219" w:lineRule="auto"/>
        <w:ind w:left="6512"/>
        <w:rPr>
          <w:rFonts w:ascii="SimSun" w:hAnsi="SimSun" w:eastAsia="SimSun" w:cs="SimSun"/>
          <w:sz w:val="15"/>
          <w:szCs w:val="15"/>
        </w:rPr>
      </w:pPr>
      <w:r>
        <w:rPr>
          <w:rFonts w:ascii="SimSun" w:hAnsi="SimSun" w:eastAsia="SimSun" w:cs="SimSun"/>
          <w:b/>
          <w:bCs/>
          <w:color w:val="9E0418"/>
          <w:spacing w:val="-4"/>
          <w:sz w:val="15"/>
          <w:szCs w:val="15"/>
        </w:rPr>
        <w:t>中国法律事务局(新加坡</w:t>
      </w:r>
      <w:r>
        <w:rPr>
          <w:rFonts w:ascii="SimSun" w:hAnsi="SimSun" w:eastAsia="SimSun" w:cs="SimSun"/>
          <w:color w:val="574244"/>
          <w:spacing w:val="-4"/>
          <w:sz w:val="15"/>
          <w:szCs w:val="15"/>
        </w:rPr>
        <w:t>)</w:t>
      </w:r>
    </w:p>
    <w:p w14:paraId="4C072CBA">
      <w:pPr>
        <w:spacing w:before="119" w:line="298" w:lineRule="auto"/>
        <w:ind w:left="7839" w:right="751" w:firstLine="880"/>
        <w:rPr>
          <w:rFonts w:ascii="SimHei" w:hAnsi="SimHei" w:eastAsia="SimHei" w:cs="SimHei"/>
          <w:sz w:val="37"/>
          <w:szCs w:val="37"/>
        </w:rPr>
      </w:pPr>
      <w:r>
        <w:rPr>
          <w:rFonts w:ascii="SimHei" w:hAnsi="SimHei" w:eastAsia="SimHei" w:cs="SimHei"/>
          <w:color w:val="6100AC"/>
          <w:spacing w:val="-10"/>
          <w:sz w:val="37"/>
          <w:szCs w:val="37"/>
        </w:rPr>
        <w:t>中国法律事务局不仅为国外企业和个人来中国投资提供商务法</w:t>
      </w:r>
      <w:r>
        <w:rPr>
          <w:rFonts w:ascii="SimHei" w:hAnsi="SimHei" w:eastAsia="SimHei" w:cs="SimHei"/>
          <w:color w:val="6100AC"/>
          <w:spacing w:val="7"/>
          <w:sz w:val="37"/>
          <w:szCs w:val="37"/>
        </w:rPr>
        <w:t xml:space="preserve"> </w:t>
      </w:r>
      <w:r>
        <w:rPr>
          <w:rFonts w:ascii="SimHei" w:hAnsi="SimHei" w:eastAsia="SimHei" w:cs="SimHei"/>
          <w:color w:val="6100AC"/>
          <w:spacing w:val="-9"/>
          <w:sz w:val="37"/>
          <w:szCs w:val="37"/>
        </w:rPr>
        <w:t>律服务，也为中国企业走出国门参与国际竞争提供商务法律支持，</w:t>
      </w:r>
    </w:p>
    <w:p w14:paraId="295E85E1">
      <w:pPr>
        <w:spacing w:before="107" w:line="305" w:lineRule="auto"/>
        <w:ind w:left="7839" w:right="896"/>
        <w:jc w:val="both"/>
        <w:rPr>
          <w:rFonts w:ascii="SimHei" w:hAnsi="SimHei" w:eastAsia="SimHei" w:cs="SimHei"/>
          <w:sz w:val="37"/>
          <w:szCs w:val="37"/>
        </w:rPr>
      </w:pPr>
      <w:r>
        <w:rPr>
          <w:rFonts w:ascii="SimHei" w:hAnsi="SimHei" w:eastAsia="SimHei" w:cs="SimHei"/>
          <w:color w:val="6100AC"/>
          <w:spacing w:val="3"/>
          <w:sz w:val="37"/>
          <w:szCs w:val="37"/>
        </w:rPr>
        <w:t>中国法律事务局(新加坡)是一个以“法律”为基础</w:t>
      </w:r>
      <w:r>
        <w:rPr>
          <w:rFonts w:ascii="SimHei" w:hAnsi="SimHei" w:eastAsia="SimHei" w:cs="SimHei"/>
          <w:color w:val="6100AC"/>
          <w:spacing w:val="2"/>
          <w:sz w:val="37"/>
          <w:szCs w:val="37"/>
        </w:rPr>
        <w:t>，集会计、税</w:t>
      </w:r>
      <w:r>
        <w:rPr>
          <w:rFonts w:ascii="SimHei" w:hAnsi="SimHei" w:eastAsia="SimHei" w:cs="SimHei"/>
          <w:color w:val="6100AC"/>
          <w:sz w:val="37"/>
          <w:szCs w:val="37"/>
        </w:rPr>
        <w:t xml:space="preserve"> </w:t>
      </w:r>
      <w:r>
        <w:rPr>
          <w:rFonts w:ascii="SimHei" w:hAnsi="SimHei" w:eastAsia="SimHei" w:cs="SimHei"/>
          <w:color w:val="6100AC"/>
          <w:spacing w:val="-9"/>
          <w:sz w:val="37"/>
          <w:szCs w:val="37"/>
        </w:rPr>
        <w:t>务、知识产权、金融保险证券、工程勘察设计、评</w:t>
      </w:r>
      <w:r>
        <w:rPr>
          <w:rFonts w:ascii="SimHei" w:hAnsi="SimHei" w:eastAsia="SimHei" w:cs="SimHei"/>
          <w:color w:val="6100AC"/>
          <w:spacing w:val="-10"/>
          <w:sz w:val="37"/>
          <w:szCs w:val="37"/>
        </w:rPr>
        <w:t>估鉴定、招商引</w:t>
      </w:r>
      <w:r>
        <w:rPr>
          <w:rFonts w:ascii="SimHei" w:hAnsi="SimHei" w:eastAsia="SimHei" w:cs="SimHei"/>
          <w:color w:val="6100AC"/>
          <w:sz w:val="37"/>
          <w:szCs w:val="37"/>
        </w:rPr>
        <w:t xml:space="preserve"> </w:t>
      </w:r>
      <w:r>
        <w:rPr>
          <w:rFonts w:ascii="SimHei" w:hAnsi="SimHei" w:eastAsia="SimHei" w:cs="SimHei"/>
          <w:color w:val="6100AC"/>
          <w:spacing w:val="-10"/>
          <w:sz w:val="37"/>
          <w:szCs w:val="37"/>
        </w:rPr>
        <w:t>资、人才交流等专业于一体，为客户提供跨国家、跨专业的一站式</w:t>
      </w:r>
    </w:p>
    <w:p w14:paraId="08FE2908">
      <w:pPr>
        <w:spacing w:before="106" w:line="315" w:lineRule="auto"/>
        <w:ind w:left="7839" w:right="898"/>
        <w:jc w:val="both"/>
        <w:rPr>
          <w:rFonts w:ascii="SimHei" w:hAnsi="SimHei" w:eastAsia="SimHei" w:cs="SimHei"/>
          <w:sz w:val="37"/>
          <w:szCs w:val="37"/>
        </w:rPr>
      </w:pPr>
      <w:r>
        <w:rPr>
          <w:rFonts w:ascii="SimHei" w:hAnsi="SimHei" w:eastAsia="SimHei" w:cs="SimHei"/>
          <w:color w:val="6100AC"/>
          <w:spacing w:val="-9"/>
          <w:sz w:val="37"/>
          <w:szCs w:val="37"/>
        </w:rPr>
        <w:t>国际商务法律服务。国际商务法律服务领域涉</w:t>
      </w:r>
      <w:r>
        <w:rPr>
          <w:rFonts w:ascii="SimHei" w:hAnsi="SimHei" w:eastAsia="SimHei" w:cs="SimHei"/>
          <w:color w:val="6100AC"/>
          <w:spacing w:val="-10"/>
          <w:sz w:val="37"/>
          <w:szCs w:val="37"/>
        </w:rPr>
        <w:t>及国际投资、国际劳</w:t>
      </w:r>
      <w:r>
        <w:rPr>
          <w:rFonts w:ascii="SimHei" w:hAnsi="SimHei" w:eastAsia="SimHei" w:cs="SimHei"/>
          <w:color w:val="6100AC"/>
          <w:sz w:val="37"/>
          <w:szCs w:val="37"/>
        </w:rPr>
        <w:t xml:space="preserve"> </w:t>
      </w:r>
      <w:r>
        <w:rPr>
          <w:rFonts w:ascii="SimHei" w:hAnsi="SimHei" w:eastAsia="SimHei" w:cs="SimHei"/>
          <w:color w:val="6100AC"/>
          <w:spacing w:val="-10"/>
          <w:sz w:val="37"/>
          <w:szCs w:val="37"/>
        </w:rPr>
        <w:t>资关系、国际贸易、国际知识产权保护、环境保护、反倾销、反垄</w:t>
      </w:r>
      <w:r>
        <w:rPr>
          <w:rFonts w:ascii="SimHei" w:hAnsi="SimHei" w:eastAsia="SimHei" w:cs="SimHei"/>
          <w:color w:val="6100AC"/>
          <w:spacing w:val="7"/>
          <w:sz w:val="37"/>
          <w:szCs w:val="37"/>
        </w:rPr>
        <w:t xml:space="preserve"> </w:t>
      </w:r>
      <w:r>
        <w:rPr>
          <w:rFonts w:ascii="SimHei" w:hAnsi="SimHei" w:eastAsia="SimHei" w:cs="SimHei"/>
          <w:color w:val="6100AC"/>
          <w:spacing w:val="-14"/>
          <w:sz w:val="37"/>
          <w:szCs w:val="37"/>
        </w:rPr>
        <w:t>断、反不正当竞争等领域。</w:t>
      </w:r>
    </w:p>
    <w:p w14:paraId="0B3EE670">
      <w:pPr>
        <w:spacing w:before="53" w:line="305" w:lineRule="auto"/>
        <w:ind w:left="7839" w:right="907"/>
        <w:rPr>
          <w:rFonts w:ascii="SimHei" w:hAnsi="SimHei" w:eastAsia="SimHei" w:cs="SimHei"/>
          <w:sz w:val="37"/>
          <w:szCs w:val="37"/>
        </w:rPr>
      </w:pPr>
      <w:r>
        <w:pict>
          <v:shape id="_x0000_s1060" o:spid="_x0000_s1060" o:spt="202" type="#_x0000_t202" style="position:absolute;left:0pt;margin-left:43.35pt;margin-top:24.55pt;height:34.3pt;width:261pt;z-index:251738112;mso-width-relative:page;mso-height-relative:page;" filled="f" stroked="f" coordsize="21600,21600">
            <v:path/>
            <v:fill on="f" focussize="0,0"/>
            <v:stroke on="f"/>
            <v:imagedata o:title=""/>
            <o:lock v:ext="edit" aspectratio="f"/>
            <v:textbox inset="0mm,0mm,0mm,0mm">
              <w:txbxContent>
                <w:p w14:paraId="102C5A19">
                  <w:pPr>
                    <w:spacing w:before="19" w:line="221" w:lineRule="auto"/>
                    <w:jc w:val="right"/>
                    <w:rPr>
                      <w:rFonts w:ascii="SimHei" w:hAnsi="SimHei" w:eastAsia="SimHei" w:cs="SimHei"/>
                      <w:sz w:val="54"/>
                      <w:szCs w:val="54"/>
                    </w:rPr>
                  </w:pPr>
                  <w:r>
                    <w:rPr>
                      <w:rFonts w:ascii="SimHei" w:hAnsi="SimHei" w:eastAsia="SimHei" w:cs="SimHei"/>
                      <w:b/>
                      <w:bCs/>
                      <w:color w:val="6300AF"/>
                      <w:spacing w:val="-29"/>
                      <w:sz w:val="54"/>
                      <w:szCs w:val="54"/>
                    </w:rPr>
                    <w:t>项目</w:t>
                  </w:r>
                  <w:r>
                    <w:rPr>
                      <w:rFonts w:ascii="SimHei" w:hAnsi="SimHei" w:eastAsia="SimHei" w:cs="SimHei"/>
                      <w:b/>
                      <w:bCs/>
                      <w:color w:val="6300AF"/>
                      <w:spacing w:val="-28"/>
                      <w:sz w:val="54"/>
                      <w:szCs w:val="54"/>
                    </w:rPr>
                    <w:t>法律专家：李明</w:t>
                  </w:r>
                  <w:r>
                    <w:rPr>
                      <w:rFonts w:ascii="SimHei" w:hAnsi="SimHei" w:eastAsia="SimHei" w:cs="SimHei"/>
                      <w:b/>
                      <w:bCs/>
                      <w:color w:val="6300AF"/>
                      <w:spacing w:val="-26"/>
                      <w:sz w:val="54"/>
                      <w:szCs w:val="54"/>
                    </w:rPr>
                    <w:t>君</w:t>
                  </w:r>
                </w:p>
              </w:txbxContent>
            </v:textbox>
          </v:shape>
        </w:pict>
      </w:r>
      <w:r>
        <w:rPr>
          <w:rFonts w:ascii="SimHei" w:hAnsi="SimHei" w:eastAsia="SimHei" w:cs="SimHei"/>
          <w:color w:val="6300B0"/>
          <w:spacing w:val="-10"/>
          <w:sz w:val="37"/>
          <w:szCs w:val="37"/>
        </w:rPr>
        <w:t>中国法律事务局在新加坡、印度尼西亚、缅甸、孟加拉、马来西亚</w:t>
      </w:r>
      <w:r>
        <w:rPr>
          <w:rFonts w:ascii="SimHei" w:hAnsi="SimHei" w:eastAsia="SimHei" w:cs="SimHei"/>
          <w:color w:val="6300B0"/>
          <w:spacing w:val="11"/>
          <w:sz w:val="37"/>
          <w:szCs w:val="37"/>
        </w:rPr>
        <w:t xml:space="preserve"> </w:t>
      </w:r>
      <w:r>
        <w:rPr>
          <w:rFonts w:ascii="SimHei" w:hAnsi="SimHei" w:eastAsia="SimHei" w:cs="SimHei"/>
          <w:color w:val="6300B0"/>
          <w:spacing w:val="-13"/>
          <w:sz w:val="37"/>
          <w:szCs w:val="37"/>
        </w:rPr>
        <w:t>等国家和地区设有自己的服务机构。</w:t>
      </w:r>
    </w:p>
    <w:p w14:paraId="42861547">
      <w:pPr>
        <w:spacing w:line="305" w:lineRule="auto"/>
        <w:rPr>
          <w:rFonts w:ascii="SimHei" w:hAnsi="SimHei" w:eastAsia="SimHei" w:cs="SimHei"/>
          <w:sz w:val="37"/>
          <w:szCs w:val="37"/>
        </w:rPr>
        <w:sectPr>
          <w:pgSz w:w="19200" w:h="10800"/>
          <w:pgMar w:top="369" w:right="0" w:bottom="0" w:left="0" w:header="0" w:footer="0" w:gutter="0"/>
          <w:cols w:space="720" w:num="1"/>
        </w:sectPr>
      </w:pPr>
    </w:p>
    <w:p w14:paraId="48AF1EAB">
      <w:pPr>
        <w:pStyle w:val="2"/>
        <w:spacing w:before="1" w:line="177" w:lineRule="auto"/>
        <w:ind w:left="14919"/>
        <w:rPr>
          <w:sz w:val="41"/>
          <w:szCs w:val="41"/>
        </w:rPr>
      </w:pPr>
      <w:r>
        <w:drawing>
          <wp:anchor distT="0" distB="0" distL="0" distR="0" simplePos="0" relativeHeight="251741184" behindDoc="1" locked="0" layoutInCell="1" allowOverlap="1">
            <wp:simplePos x="0" y="0"/>
            <wp:positionH relativeFrom="column">
              <wp:posOffset>0</wp:posOffset>
            </wp:positionH>
            <wp:positionV relativeFrom="paragraph">
              <wp:posOffset>-208915</wp:posOffset>
            </wp:positionV>
            <wp:extent cx="12192000" cy="6858000"/>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88"/>
                    <a:stretch>
                      <a:fillRect/>
                    </a:stretch>
                  </pic:blipFill>
                  <pic:spPr>
                    <a:xfrm>
                      <a:off x="0" y="0"/>
                      <a:ext cx="12192000" cy="6858000"/>
                    </a:xfrm>
                    <a:prstGeom prst="rect">
                      <a:avLst/>
                    </a:prstGeom>
                  </pic:spPr>
                </pic:pic>
              </a:graphicData>
            </a:graphic>
          </wp:anchor>
        </w:drawing>
      </w:r>
      <w:r>
        <w:rPr>
          <w:b/>
          <w:bCs/>
          <w:color w:val="002680"/>
          <w:spacing w:val="-28"/>
          <w:sz w:val="41"/>
          <w:szCs w:val="41"/>
        </w:rPr>
        <w:t>Compile:chengyinghui</w:t>
      </w:r>
    </w:p>
    <w:p w14:paraId="5FB2E44D">
      <w:pPr>
        <w:pStyle w:val="2"/>
        <w:spacing w:before="1" w:line="207" w:lineRule="auto"/>
        <w:ind w:left="827"/>
        <w:rPr>
          <w:sz w:val="41"/>
          <w:szCs w:val="41"/>
        </w:rPr>
      </w:pPr>
      <w:r>
        <w:rPr>
          <w:rFonts w:ascii="SimHei" w:hAnsi="SimHei" w:eastAsia="SimHei" w:cs="SimHei"/>
          <w:b/>
          <w:bCs/>
          <w:color w:val="0059B2"/>
          <w:spacing w:val="-11"/>
          <w:position w:val="-2"/>
          <w:sz w:val="51"/>
          <w:szCs w:val="51"/>
        </w:rPr>
        <w:t>创始专家团队</w:t>
      </w:r>
      <w:r>
        <w:rPr>
          <w:rFonts w:ascii="SimHei" w:hAnsi="SimHei" w:eastAsia="SimHei" w:cs="SimHei"/>
          <w:color w:val="ED2229"/>
          <w:spacing w:val="-11"/>
          <w:position w:val="-2"/>
          <w:sz w:val="51"/>
          <w:szCs w:val="51"/>
        </w:rPr>
        <w:t>》》</w:t>
      </w:r>
      <w:r>
        <w:rPr>
          <w:rFonts w:ascii="SimHei" w:hAnsi="SimHei" w:eastAsia="SimHei" w:cs="SimHei"/>
          <w:color w:val="ED2229"/>
          <w:spacing w:val="3"/>
          <w:position w:val="-2"/>
          <w:sz w:val="51"/>
          <w:szCs w:val="51"/>
        </w:rPr>
        <w:t xml:space="preserve">                      </w:t>
      </w:r>
      <w:r>
        <w:rPr>
          <w:rFonts w:ascii="SimHei" w:hAnsi="SimHei" w:eastAsia="SimHei" w:cs="SimHei"/>
          <w:color w:val="ED2229"/>
          <w:spacing w:val="2"/>
          <w:position w:val="-2"/>
          <w:sz w:val="51"/>
          <w:szCs w:val="51"/>
        </w:rPr>
        <w:t xml:space="preserve">                </w:t>
      </w:r>
      <w:r>
        <w:rPr>
          <w:b/>
          <w:bCs/>
          <w:color w:val="002680"/>
          <w:spacing w:val="-11"/>
          <w:position w:val="2"/>
          <w:sz w:val="41"/>
          <w:szCs w:val="41"/>
        </w:rPr>
        <w:t>To examine:Li Mingjun</w:t>
      </w:r>
    </w:p>
    <w:p w14:paraId="2AA9D242">
      <w:pPr>
        <w:pStyle w:val="2"/>
        <w:spacing w:line="257" w:lineRule="auto"/>
      </w:pPr>
    </w:p>
    <w:p w14:paraId="65FEBE08">
      <w:pPr>
        <w:pStyle w:val="2"/>
        <w:spacing w:line="257" w:lineRule="auto"/>
      </w:pPr>
    </w:p>
    <w:p w14:paraId="0AF1BAD7">
      <w:pPr>
        <w:pStyle w:val="2"/>
        <w:spacing w:line="258" w:lineRule="auto"/>
      </w:pPr>
      <w:r>
        <w:drawing>
          <wp:anchor distT="0" distB="0" distL="0" distR="0" simplePos="0" relativeHeight="251742208" behindDoc="0" locked="0" layoutInCell="1" allowOverlap="1">
            <wp:simplePos x="0" y="0"/>
            <wp:positionH relativeFrom="column">
              <wp:posOffset>514350</wp:posOffset>
            </wp:positionH>
            <wp:positionV relativeFrom="paragraph">
              <wp:posOffset>177800</wp:posOffset>
            </wp:positionV>
            <wp:extent cx="2971800" cy="3930650"/>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89"/>
                    <a:stretch>
                      <a:fillRect/>
                    </a:stretch>
                  </pic:blipFill>
                  <pic:spPr>
                    <a:xfrm>
                      <a:off x="0" y="0"/>
                      <a:ext cx="2971800" cy="3930662"/>
                    </a:xfrm>
                    <a:prstGeom prst="rect">
                      <a:avLst/>
                    </a:prstGeom>
                  </pic:spPr>
                </pic:pic>
              </a:graphicData>
            </a:graphic>
          </wp:anchor>
        </w:drawing>
      </w:r>
    </w:p>
    <w:p w14:paraId="7888D5A4">
      <w:pPr>
        <w:spacing w:before="166" w:line="219" w:lineRule="auto"/>
        <w:ind w:left="9656"/>
        <w:rPr>
          <w:rFonts w:ascii="SimHei" w:hAnsi="SimHei" w:eastAsia="SimHei" w:cs="SimHei"/>
          <w:sz w:val="51"/>
          <w:szCs w:val="51"/>
        </w:rPr>
      </w:pPr>
      <w:r>
        <w:rPr>
          <w:rFonts w:ascii="SimHei" w:hAnsi="SimHei" w:eastAsia="SimHei" w:cs="SimHei"/>
          <w:b/>
          <w:bCs/>
          <w:color w:val="F90000"/>
          <w:spacing w:val="-30"/>
          <w:sz w:val="51"/>
          <w:szCs w:val="51"/>
        </w:rPr>
        <w:t>项目执行人：成映晖</w:t>
      </w:r>
    </w:p>
    <w:p w14:paraId="78EBE6D3">
      <w:pPr>
        <w:spacing w:before="343" w:line="290" w:lineRule="auto"/>
        <w:ind w:left="6680" w:right="775"/>
        <w:jc w:val="both"/>
        <w:rPr>
          <w:rFonts w:ascii="SimHei" w:hAnsi="SimHei" w:eastAsia="SimHei" w:cs="SimHei"/>
          <w:sz w:val="41"/>
          <w:szCs w:val="41"/>
        </w:rPr>
      </w:pPr>
      <w:r>
        <w:pict>
          <v:shape id="_x0000_s1061" o:spid="_x0000_s1061" o:spt="202" type="#_x0000_t202" style="position:absolute;left:0pt;margin-left:38.85pt;margin-top:295.1pt;height:32.35pt;width:237.2pt;z-index:251743232;mso-width-relative:page;mso-height-relative:page;" filled="f" stroked="f" coordsize="21600,21600">
            <v:path/>
            <v:fill on="f" focussize="0,0"/>
            <v:stroke on="f"/>
            <v:imagedata o:title=""/>
            <o:lock v:ext="edit" aspectratio="f"/>
            <v:textbox inset="0mm,0mm,0mm,0mm">
              <w:txbxContent>
                <w:p w14:paraId="2DC05543">
                  <w:pPr>
                    <w:spacing w:before="21" w:line="219" w:lineRule="auto"/>
                    <w:ind w:left="20"/>
                    <w:rPr>
                      <w:rFonts w:ascii="SimHei" w:hAnsi="SimHei" w:eastAsia="SimHei" w:cs="SimHei"/>
                      <w:sz w:val="51"/>
                      <w:szCs w:val="51"/>
                    </w:rPr>
                  </w:pPr>
                  <w:r>
                    <w:rPr>
                      <w:rFonts w:ascii="SimHei" w:hAnsi="SimHei" w:eastAsia="SimHei" w:cs="SimHei"/>
                      <w:b/>
                      <w:bCs/>
                      <w:color w:val="6100AC"/>
                      <w:spacing w:val="7"/>
                      <w:sz w:val="51"/>
                      <w:szCs w:val="51"/>
                    </w:rPr>
                    <w:t>项目执行人：成映晖</w:t>
                  </w:r>
                </w:p>
              </w:txbxContent>
            </v:textbox>
          </v:shape>
        </w:pict>
      </w:r>
      <w:r>
        <w:rPr>
          <w:rFonts w:ascii="SimHei" w:hAnsi="SimHei" w:eastAsia="SimHei" w:cs="SimHei"/>
          <w:color w:val="6300AF"/>
          <w:spacing w:val="9"/>
          <w:sz w:val="41"/>
          <w:szCs w:val="41"/>
        </w:rPr>
        <w:t>成映晖，毕业于湖南科技大学工民建专业，中央党校建</w:t>
      </w:r>
      <w:r>
        <w:rPr>
          <w:rFonts w:ascii="SimHei" w:hAnsi="SimHei" w:eastAsia="SimHei" w:cs="SimHei"/>
          <w:color w:val="6300AF"/>
          <w:spacing w:val="8"/>
          <w:sz w:val="41"/>
          <w:szCs w:val="41"/>
        </w:rPr>
        <w:t>筑工程经</w:t>
      </w:r>
      <w:r>
        <w:rPr>
          <w:rFonts w:ascii="SimHei" w:hAnsi="SimHei" w:eastAsia="SimHei" w:cs="SimHei"/>
          <w:color w:val="6300AF"/>
          <w:sz w:val="41"/>
          <w:szCs w:val="41"/>
        </w:rPr>
        <w:t xml:space="preserve"> </w:t>
      </w:r>
      <w:r>
        <w:rPr>
          <w:rFonts w:ascii="SimHei" w:hAnsi="SimHei" w:eastAsia="SimHei" w:cs="SimHei"/>
          <w:color w:val="6300AF"/>
          <w:spacing w:val="8"/>
          <w:sz w:val="41"/>
          <w:szCs w:val="41"/>
        </w:rPr>
        <w:t>济管理。建筑工程师、国家注册建造师。曾任职北京圣泽恩集团</w:t>
      </w:r>
      <w:r>
        <w:rPr>
          <w:rFonts w:ascii="SimHei" w:hAnsi="SimHei" w:eastAsia="SimHei" w:cs="SimHei"/>
          <w:color w:val="6300AF"/>
          <w:spacing w:val="13"/>
          <w:sz w:val="41"/>
          <w:szCs w:val="41"/>
        </w:rPr>
        <w:t xml:space="preserve"> </w:t>
      </w:r>
      <w:r>
        <w:rPr>
          <w:rFonts w:ascii="SimHei" w:hAnsi="SimHei" w:eastAsia="SimHei" w:cs="SimHei"/>
          <w:color w:val="6300AF"/>
          <w:spacing w:val="8"/>
          <w:sz w:val="41"/>
          <w:szCs w:val="41"/>
        </w:rPr>
        <w:t>旗下海南以勒房地产开发有限公司项目经理；中太建设集团股份</w:t>
      </w:r>
      <w:r>
        <w:rPr>
          <w:rFonts w:ascii="SimHei" w:hAnsi="SimHei" w:eastAsia="SimHei" w:cs="SimHei"/>
          <w:color w:val="6300AF"/>
          <w:spacing w:val="17"/>
          <w:sz w:val="41"/>
          <w:szCs w:val="41"/>
        </w:rPr>
        <w:t xml:space="preserve"> </w:t>
      </w:r>
      <w:r>
        <w:rPr>
          <w:rFonts w:ascii="SimHei" w:hAnsi="SimHei" w:eastAsia="SimHei" w:cs="SimHei"/>
          <w:color w:val="6300AF"/>
          <w:spacing w:val="8"/>
          <w:sz w:val="41"/>
          <w:szCs w:val="41"/>
        </w:rPr>
        <w:t>有限公司第一工程局总承包公司工程部副总经理；广西建工集团</w:t>
      </w:r>
      <w:r>
        <w:rPr>
          <w:rFonts w:ascii="SimHei" w:hAnsi="SimHei" w:eastAsia="SimHei" w:cs="SimHei"/>
          <w:color w:val="6300AF"/>
          <w:spacing w:val="13"/>
          <w:sz w:val="41"/>
          <w:szCs w:val="41"/>
        </w:rPr>
        <w:t xml:space="preserve"> </w:t>
      </w:r>
      <w:r>
        <w:rPr>
          <w:rFonts w:ascii="SimHei" w:hAnsi="SimHei" w:eastAsia="SimHei" w:cs="SimHei"/>
          <w:color w:val="6300AF"/>
          <w:spacing w:val="23"/>
          <w:sz w:val="41"/>
          <w:szCs w:val="41"/>
        </w:rPr>
        <w:t>第一建筑工程有限责任公司(广州)项目总工；广西深华投资公</w:t>
      </w:r>
      <w:r>
        <w:rPr>
          <w:rFonts w:ascii="SimHei" w:hAnsi="SimHei" w:eastAsia="SimHei" w:cs="SimHei"/>
          <w:color w:val="6300AF"/>
          <w:spacing w:val="12"/>
          <w:sz w:val="41"/>
          <w:szCs w:val="41"/>
        </w:rPr>
        <w:t xml:space="preserve"> </w:t>
      </w:r>
      <w:r>
        <w:rPr>
          <w:rFonts w:ascii="SimHei" w:hAnsi="SimHei" w:eastAsia="SimHei" w:cs="SimHei"/>
          <w:color w:val="6300AF"/>
          <w:spacing w:val="9"/>
          <w:sz w:val="41"/>
          <w:szCs w:val="41"/>
        </w:rPr>
        <w:t>司副总经理兼技术总工；南宁市荒岛房地产开发公司副总经理；</w:t>
      </w:r>
      <w:r>
        <w:rPr>
          <w:rFonts w:ascii="SimHei" w:hAnsi="SimHei" w:eastAsia="SimHei" w:cs="SimHei"/>
          <w:color w:val="6300AF"/>
          <w:spacing w:val="11"/>
          <w:sz w:val="41"/>
          <w:szCs w:val="41"/>
        </w:rPr>
        <w:t xml:space="preserve"> </w:t>
      </w:r>
      <w:r>
        <w:rPr>
          <w:rFonts w:ascii="SimHei" w:hAnsi="SimHei" w:eastAsia="SimHei" w:cs="SimHei"/>
          <w:color w:val="6300AF"/>
          <w:spacing w:val="8"/>
          <w:sz w:val="41"/>
          <w:szCs w:val="41"/>
        </w:rPr>
        <w:t>广西天地和投资有限公司副总经理兼技术总工</w:t>
      </w:r>
      <w:r>
        <w:rPr>
          <w:rFonts w:ascii="SimHei" w:hAnsi="SimHei" w:eastAsia="SimHei" w:cs="SimHei"/>
          <w:color w:val="6300AF"/>
          <w:spacing w:val="7"/>
          <w:sz w:val="41"/>
          <w:szCs w:val="41"/>
        </w:rPr>
        <w:t>；中国建筑第四工</w:t>
      </w:r>
      <w:r>
        <w:rPr>
          <w:rFonts w:ascii="SimHei" w:hAnsi="SimHei" w:eastAsia="SimHei" w:cs="SimHei"/>
          <w:color w:val="6300AF"/>
          <w:sz w:val="41"/>
          <w:szCs w:val="41"/>
        </w:rPr>
        <w:t xml:space="preserve"> </w:t>
      </w:r>
      <w:r>
        <w:rPr>
          <w:rFonts w:ascii="SimHei" w:hAnsi="SimHei" w:eastAsia="SimHei" w:cs="SimHei"/>
          <w:color w:val="6300AF"/>
          <w:spacing w:val="9"/>
          <w:sz w:val="41"/>
          <w:szCs w:val="41"/>
        </w:rPr>
        <w:t>程局华南公司阳华项目技术主管；广州市鑫龙元建</w:t>
      </w:r>
      <w:r>
        <w:rPr>
          <w:rFonts w:ascii="SimHei" w:hAnsi="SimHei" w:eastAsia="SimHei" w:cs="SimHei"/>
          <w:color w:val="6300AF"/>
          <w:spacing w:val="8"/>
          <w:sz w:val="41"/>
          <w:szCs w:val="41"/>
        </w:rPr>
        <w:t>筑工程有限公</w:t>
      </w:r>
      <w:r>
        <w:rPr>
          <w:rFonts w:ascii="SimHei" w:hAnsi="SimHei" w:eastAsia="SimHei" w:cs="SimHei"/>
          <w:color w:val="6300AF"/>
          <w:sz w:val="41"/>
          <w:szCs w:val="41"/>
        </w:rPr>
        <w:t xml:space="preserve"> </w:t>
      </w:r>
      <w:r>
        <w:rPr>
          <w:rFonts w:ascii="SimHei" w:hAnsi="SimHei" w:eastAsia="SimHei" w:cs="SimHei"/>
          <w:color w:val="6300AF"/>
          <w:spacing w:val="22"/>
          <w:sz w:val="41"/>
          <w:szCs w:val="41"/>
        </w:rPr>
        <w:t>司副总经理；湖南华舜投资(集团)项目管理部总监。湖南谦福</w:t>
      </w:r>
      <w:r>
        <w:rPr>
          <w:rFonts w:ascii="SimHei" w:hAnsi="SimHei" w:eastAsia="SimHei" w:cs="SimHei"/>
          <w:color w:val="6300AF"/>
          <w:spacing w:val="18"/>
          <w:sz w:val="41"/>
          <w:szCs w:val="41"/>
        </w:rPr>
        <w:t xml:space="preserve"> </w:t>
      </w:r>
      <w:r>
        <w:rPr>
          <w:rFonts w:ascii="SimHei" w:hAnsi="SimHei" w:eastAsia="SimHei" w:cs="SimHei"/>
          <w:color w:val="6300AF"/>
          <w:spacing w:val="2"/>
          <w:sz w:val="41"/>
          <w:szCs w:val="41"/>
        </w:rPr>
        <w:t>置业有限公司成本部经理。</w:t>
      </w:r>
    </w:p>
    <w:p w14:paraId="0BB3CC91">
      <w:pPr>
        <w:spacing w:line="290" w:lineRule="auto"/>
        <w:rPr>
          <w:rFonts w:ascii="SimHei" w:hAnsi="SimHei" w:eastAsia="SimHei" w:cs="SimHei"/>
          <w:sz w:val="41"/>
          <w:szCs w:val="41"/>
        </w:rPr>
        <w:sectPr>
          <w:pgSz w:w="19200" w:h="10800"/>
          <w:pgMar w:top="331" w:right="0" w:bottom="0" w:left="0" w:header="0" w:footer="0" w:gutter="0"/>
          <w:cols w:space="720" w:num="1"/>
        </w:sectPr>
      </w:pPr>
    </w:p>
    <w:p w14:paraId="13CAEEE2">
      <w:pPr>
        <w:pStyle w:val="2"/>
        <w:spacing w:line="258" w:lineRule="auto"/>
      </w:pPr>
    </w:p>
    <w:p w14:paraId="2746301E">
      <w:pPr>
        <w:pStyle w:val="2"/>
        <w:spacing w:line="258" w:lineRule="auto"/>
      </w:pPr>
    </w:p>
    <w:p w14:paraId="19D0AF69">
      <w:pPr>
        <w:pStyle w:val="2"/>
        <w:spacing w:line="258" w:lineRule="auto"/>
      </w:pPr>
    </w:p>
    <w:p w14:paraId="192CCB11">
      <w:pPr>
        <w:pStyle w:val="2"/>
        <w:spacing w:line="258" w:lineRule="auto"/>
      </w:pPr>
    </w:p>
    <w:p w14:paraId="0C6D5619">
      <w:pPr>
        <w:pStyle w:val="2"/>
        <w:spacing w:line="258" w:lineRule="auto"/>
      </w:pPr>
    </w:p>
    <w:p w14:paraId="27B525A4">
      <w:pPr>
        <w:pStyle w:val="2"/>
        <w:spacing w:line="258" w:lineRule="auto"/>
      </w:pPr>
    </w:p>
    <w:p w14:paraId="2875A659">
      <w:pPr>
        <w:pStyle w:val="2"/>
        <w:spacing w:line="258" w:lineRule="auto"/>
      </w:pPr>
    </w:p>
    <w:p w14:paraId="35CBC30F">
      <w:pPr>
        <w:pStyle w:val="2"/>
        <w:spacing w:line="258" w:lineRule="auto"/>
      </w:pPr>
    </w:p>
    <w:p w14:paraId="05B1034B">
      <w:pPr>
        <w:pStyle w:val="2"/>
        <w:spacing w:line="258" w:lineRule="auto"/>
      </w:pPr>
    </w:p>
    <w:p w14:paraId="55489E83">
      <w:pPr>
        <w:pStyle w:val="2"/>
        <w:spacing w:line="259" w:lineRule="auto"/>
      </w:pPr>
    </w:p>
    <w:p w14:paraId="1FB393CF">
      <w:pPr>
        <w:pStyle w:val="2"/>
        <w:spacing w:before="371" w:line="198" w:lineRule="auto"/>
        <w:ind w:left="5860"/>
        <w:rPr>
          <w:sz w:val="129"/>
          <w:szCs w:val="129"/>
        </w:rPr>
      </w:pPr>
      <w:r>
        <w:drawing>
          <wp:anchor distT="0" distB="0" distL="0" distR="0" simplePos="0" relativeHeight="251744256" behindDoc="1" locked="0" layoutInCell="1" allowOverlap="1">
            <wp:simplePos x="0" y="0"/>
            <wp:positionH relativeFrom="column">
              <wp:posOffset>0</wp:posOffset>
            </wp:positionH>
            <wp:positionV relativeFrom="paragraph">
              <wp:posOffset>-1901825</wp:posOffset>
            </wp:positionV>
            <wp:extent cx="12185650" cy="6858000"/>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90"/>
                    <a:stretch>
                      <a:fillRect/>
                    </a:stretch>
                  </pic:blipFill>
                  <pic:spPr>
                    <a:xfrm>
                      <a:off x="0" y="0"/>
                      <a:ext cx="12185659" cy="6858000"/>
                    </a:xfrm>
                    <a:prstGeom prst="rect">
                      <a:avLst/>
                    </a:prstGeom>
                  </pic:spPr>
                </pic:pic>
              </a:graphicData>
            </a:graphic>
          </wp:anchor>
        </w:drawing>
      </w:r>
      <w:r>
        <w:rPr>
          <w:b/>
          <w:bCs/>
          <w:spacing w:val="-28"/>
          <w:sz w:val="129"/>
          <w:szCs w:val="129"/>
        </w:rPr>
        <w:t>Thanks for your</w:t>
      </w:r>
    </w:p>
    <w:p w14:paraId="1F3339E4">
      <w:pPr>
        <w:pStyle w:val="2"/>
        <w:spacing w:line="276" w:lineRule="auto"/>
      </w:pPr>
    </w:p>
    <w:p w14:paraId="6A4DBB2C">
      <w:pPr>
        <w:pStyle w:val="2"/>
        <w:spacing w:line="276" w:lineRule="auto"/>
      </w:pPr>
    </w:p>
    <w:p w14:paraId="74973DA6">
      <w:pPr>
        <w:pStyle w:val="2"/>
        <w:spacing w:line="277" w:lineRule="auto"/>
      </w:pPr>
    </w:p>
    <w:p w14:paraId="5C948A4D">
      <w:pPr>
        <w:pStyle w:val="2"/>
        <w:spacing w:line="277" w:lineRule="auto"/>
      </w:pPr>
    </w:p>
    <w:p w14:paraId="5F5BE0B8">
      <w:pPr>
        <w:pStyle w:val="2"/>
        <w:spacing w:line="277" w:lineRule="auto"/>
      </w:pPr>
    </w:p>
    <w:p w14:paraId="5350C99F">
      <w:pPr>
        <w:pStyle w:val="2"/>
        <w:spacing w:line="277" w:lineRule="auto"/>
      </w:pPr>
    </w:p>
    <w:p w14:paraId="0355C381">
      <w:pPr>
        <w:spacing w:before="451" w:line="192" w:lineRule="auto"/>
        <w:ind w:left="7790"/>
        <w:rPr>
          <w:rFonts w:ascii="Times New Roman" w:hAnsi="Times New Roman" w:eastAsia="Times New Roman" w:cs="Times New Roman"/>
          <w:sz w:val="157"/>
          <w:szCs w:val="157"/>
        </w:rPr>
      </w:pPr>
      <w:r>
        <w:rPr>
          <w:rFonts w:ascii="Times New Roman" w:hAnsi="Times New Roman" w:eastAsia="Times New Roman" w:cs="Times New Roman"/>
          <w:color w:val="EA3D1A"/>
          <w:spacing w:val="-7"/>
          <w:sz w:val="157"/>
          <w:szCs w:val="157"/>
        </w:rPr>
        <w:t>attention-</w:t>
      </w:r>
    </w:p>
    <w:p w14:paraId="12E5866B">
      <w:pPr>
        <w:spacing w:before="254" w:line="222" w:lineRule="auto"/>
        <w:ind w:left="7638"/>
        <w:rPr>
          <w:rFonts w:ascii="SimHei" w:hAnsi="SimHei" w:eastAsia="SimHei" w:cs="SimHei"/>
          <w:sz w:val="62"/>
          <w:szCs w:val="62"/>
        </w:rPr>
      </w:pPr>
      <w:r>
        <w:rPr>
          <w:rFonts w:ascii="SimHei" w:hAnsi="SimHei" w:eastAsia="SimHei" w:cs="SimHei"/>
          <w:b/>
          <w:bCs/>
          <w:color w:val="E20000"/>
          <w:spacing w:val="-26"/>
          <w:sz w:val="62"/>
          <w:szCs w:val="62"/>
        </w:rPr>
        <w:t>联系人：成映晖</w:t>
      </w:r>
    </w:p>
    <w:p w14:paraId="38106B58">
      <w:pPr>
        <w:spacing w:before="301" w:line="224" w:lineRule="auto"/>
        <w:ind w:left="6408"/>
        <w:rPr>
          <w:rFonts w:ascii="SimHei" w:hAnsi="SimHei" w:eastAsia="SimHei" w:cs="SimHei"/>
          <w:sz w:val="62"/>
          <w:szCs w:val="62"/>
        </w:rPr>
      </w:pPr>
      <w:r>
        <w:rPr>
          <w:rFonts w:ascii="SimHei" w:hAnsi="SimHei" w:eastAsia="SimHei" w:cs="SimHei"/>
          <w:b/>
          <w:bCs/>
          <w:color w:val="E20000"/>
          <w:spacing w:val="64"/>
          <w:sz w:val="62"/>
          <w:szCs w:val="62"/>
        </w:rPr>
        <w:t>电话：+19118818699</w:t>
      </w:r>
    </w:p>
    <w:sectPr>
      <w:pgSz w:w="19200" w:h="10800"/>
      <w:pgMar w:top="400" w:right="9"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40B13">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ED531">
    <w:pPr>
      <w:pStyle w:val="2"/>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83709">
    <w:pPr>
      <w:pStyle w:val="2"/>
      <w:spacing w:before="45" w:line="209" w:lineRule="auto"/>
      <w:ind w:left="14880" w:right="395" w:firstLine="49"/>
      <w:rPr>
        <w:sz w:val="37"/>
        <w:szCs w:val="37"/>
      </w:rPr>
    </w:pPr>
    <w:r>
      <w:pict>
        <v:shape id="_x0000_s2049" o:spid="_x0000_s2049" o:spt="202" type="#_x0000_t202" style="position:absolute;left:0pt;margin-left:70.5pt;margin-top:2.2pt;height:44.15pt;width:131pt;z-index:251659264;mso-width-relative:page;mso-height-relative:page;" filled="f" stroked="f" coordsize="21600,21600">
          <v:path/>
          <v:fill on="f" focussize="0,0"/>
          <v:stroke on="f"/>
          <v:imagedata o:title=""/>
          <o:lock v:ext="edit" aspectratio="f"/>
          <v:textbox inset="0mm,0mm,0mm,0mm">
            <w:txbxContent>
              <w:p w14:paraId="21F741E1">
                <w:pPr>
                  <w:spacing w:before="21" w:line="222" w:lineRule="auto"/>
                  <w:ind w:left="20"/>
                  <w:rPr>
                    <w:sz w:val="70"/>
                    <w:szCs w:val="70"/>
                  </w:rPr>
                </w:pPr>
                <w:r>
                  <w:rPr>
                    <w:rFonts w:ascii="SimHei" w:hAnsi="SimHei" w:eastAsia="SimHei" w:cs="SimHei"/>
                    <w:b/>
                    <w:bCs/>
                    <w:color w:val="00257E"/>
                    <w:spacing w:val="7"/>
                    <w:sz w:val="70"/>
                    <w:szCs w:val="70"/>
                  </w:rPr>
                  <w:t>前言</w:t>
                </w:r>
                <w:r>
                  <w:rPr>
                    <w:rFonts w:ascii="SimHei" w:hAnsi="SimHei" w:eastAsia="SimHei" w:cs="SimHei"/>
                    <w:color w:val="00257E"/>
                    <w:spacing w:val="-120"/>
                    <w:sz w:val="70"/>
                    <w:szCs w:val="70"/>
                  </w:rPr>
                  <w:t xml:space="preserve"> </w:t>
                </w:r>
                <w:r>
                  <w:rPr>
                    <w:position w:val="-3"/>
                    <w:sz w:val="70"/>
                    <w:szCs w:val="70"/>
                  </w:rPr>
                  <w:drawing>
                    <wp:inline distT="0" distB="0" distL="0" distR="0">
                      <wp:extent cx="583565" cy="3994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
                              <a:stretch>
                                <a:fillRect/>
                              </a:stretch>
                            </pic:blipFill>
                            <pic:spPr>
                              <a:xfrm>
                                <a:off x="0" y="0"/>
                                <a:ext cx="584118" cy="400026"/>
                              </a:xfrm>
                              <a:prstGeom prst="rect">
                                <a:avLst/>
                              </a:prstGeom>
                            </pic:spPr>
                          </pic:pic>
                        </a:graphicData>
                      </a:graphic>
                    </wp:inline>
                  </w:drawing>
                </w:r>
              </w:p>
            </w:txbxContent>
          </v:textbox>
        </v:shape>
      </w:pict>
    </w: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p w14:paraId="2DE41450">
    <w:pPr>
      <w:spacing w:before="149" w:line="10" w:lineRule="exact"/>
    </w:pPr>
    <w:r>
      <w:drawing>
        <wp:inline distT="0" distB="0" distL="0" distR="0">
          <wp:extent cx="12179300" cy="63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
                  <a:stretch>
                    <a:fillRect/>
                  </a:stretch>
                </pic:blipFill>
                <pic:spPr>
                  <a:xfrm>
                    <a:off x="0" y="0"/>
                    <a:ext cx="12179320" cy="6405"/>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A1EEB">
    <w:pPr>
      <w:pStyle w:val="2"/>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887EF">
    <w:pPr>
      <w:spacing w:before="87" w:line="228" w:lineRule="auto"/>
      <w:ind w:left="927"/>
      <w:rPr>
        <w:sz w:val="54"/>
        <w:szCs w:val="54"/>
      </w:rPr>
    </w:pPr>
    <w:r>
      <w:pict>
        <v:shape id="_x0000_s2050" o:spid="_x0000_s2050" o:spt="202" type="#_x0000_t202" style="position:absolute;left:0pt;margin-left:743pt;margin-top:-0.65pt;height:39.1pt;width:197.25pt;z-index:251662336;mso-width-relative:page;mso-height-relative:page;" filled="f" stroked="f" coordsize="21600,21600">
          <v:path/>
          <v:fill on="f" focussize="0,0"/>
          <v:stroke on="f"/>
          <v:imagedata o:title=""/>
          <o:lock v:ext="edit" aspectratio="f"/>
          <v:textbox inset="0mm,0mm,0mm,0mm">
            <w:txbxContent>
              <w:p w14:paraId="79CD8255">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479"/>
        <w:spacing w:val="44"/>
        <w:sz w:val="54"/>
        <w:szCs w:val="54"/>
      </w:rPr>
      <w:t>第一章项目背景</w:t>
    </w:r>
    <w:r>
      <w:rPr>
        <w:rFonts w:ascii="SimHei" w:hAnsi="SimHei" w:eastAsia="SimHei" w:cs="SimHei"/>
        <w:color w:val="002479"/>
        <w:spacing w:val="44"/>
        <w:sz w:val="54"/>
        <w:szCs w:val="54"/>
      </w:rPr>
      <w:t xml:space="preserve"> </w:t>
    </w:r>
    <w:r>
      <w:rPr>
        <w:position w:val="-10"/>
        <w:sz w:val="54"/>
        <w:szCs w:val="54"/>
      </w:rPr>
      <w:drawing>
        <wp:inline distT="0" distB="0" distL="0" distR="0">
          <wp:extent cx="615315" cy="38735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
                  <a:stretch>
                    <a:fillRect/>
                  </a:stretch>
                </pic:blipFill>
                <pic:spPr>
                  <a:xfrm>
                    <a:off x="0" y="0"/>
                    <a:ext cx="615939" cy="387409"/>
                  </a:xfrm>
                  <a:prstGeom prst="rect">
                    <a:avLst/>
                  </a:prstGeom>
                </pic:spPr>
              </pic:pic>
            </a:graphicData>
          </a:graphic>
        </wp:inline>
      </w:drawing>
    </w:r>
  </w:p>
  <w:p w14:paraId="681798E8">
    <w:pPr>
      <w:spacing w:before="142" w:line="11" w:lineRule="exact"/>
    </w:pPr>
    <w:r>
      <w:drawing>
        <wp:inline distT="0" distB="0" distL="0" distR="0">
          <wp:extent cx="12179300" cy="635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
                  <a:stretch>
                    <a:fillRect/>
                  </a:stretch>
                </pic:blipFill>
                <pic:spPr>
                  <a:xfrm>
                    <a:off x="0" y="0"/>
                    <a:ext cx="12179320" cy="6405"/>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DD3F0">
    <w:pPr>
      <w:spacing w:before="119" w:line="218" w:lineRule="auto"/>
      <w:ind w:left="886"/>
      <w:rPr>
        <w:sz w:val="60"/>
        <w:szCs w:val="60"/>
      </w:rPr>
    </w:pPr>
    <w:r>
      <w:pict>
        <v:shape id="_x0000_s2051" o:spid="_x0000_s2051" o:spt="202" type="#_x0000_t202" style="position:absolute;left:0pt;margin-left:743pt;margin-top:0.9pt;height:39.1pt;width:197.25pt;z-index:251663360;mso-width-relative:page;mso-height-relative:page;" filled="f" stroked="f" coordsize="21600,21600">
          <v:path/>
          <v:fill on="f" focussize="0,0"/>
          <v:stroke on="f"/>
          <v:imagedata o:title=""/>
          <o:lock v:ext="edit" aspectratio="f"/>
          <v:textbox inset="0mm,0mm,0mm,0mm">
            <w:txbxContent>
              <w:p w14:paraId="7F2C9FCA">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682"/>
        <w:spacing w:val="-12"/>
        <w:position w:val="2"/>
        <w:sz w:val="45"/>
        <w:szCs w:val="45"/>
      </w:rPr>
      <w:t>第二章</w:t>
    </w:r>
    <w:r>
      <w:rPr>
        <w:rFonts w:ascii="SimHei" w:hAnsi="SimHei" w:eastAsia="SimHei" w:cs="SimHei"/>
        <w:color w:val="002682"/>
        <w:spacing w:val="137"/>
        <w:position w:val="2"/>
        <w:sz w:val="45"/>
        <w:szCs w:val="45"/>
      </w:rPr>
      <w:t xml:space="preserve"> </w:t>
    </w:r>
    <w:r>
      <w:rPr>
        <w:rFonts w:ascii="SimHei" w:hAnsi="SimHei" w:eastAsia="SimHei" w:cs="SimHei"/>
        <w:b/>
        <w:bCs/>
        <w:color w:val="002171"/>
        <w:spacing w:val="-12"/>
        <w:sz w:val="60"/>
        <w:szCs w:val="60"/>
      </w:rPr>
      <w:t>行业优势</w:t>
    </w:r>
    <w:r>
      <w:rPr>
        <w:rFonts w:ascii="SimHei" w:hAnsi="SimHei" w:eastAsia="SimHei" w:cs="SimHei"/>
        <w:color w:val="002171"/>
        <w:spacing w:val="105"/>
        <w:sz w:val="60"/>
        <w:szCs w:val="60"/>
      </w:rPr>
      <w:t xml:space="preserve"> </w:t>
    </w:r>
    <w:r>
      <w:rPr>
        <w:position w:val="-9"/>
        <w:sz w:val="60"/>
        <w:szCs w:val="60"/>
      </w:rPr>
      <w:drawing>
        <wp:inline distT="0" distB="0" distL="0" distR="0">
          <wp:extent cx="609600" cy="38735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
                  <a:stretch>
                    <a:fillRect/>
                  </a:stretch>
                </pic:blipFill>
                <pic:spPr>
                  <a:xfrm>
                    <a:off x="0" y="0"/>
                    <a:ext cx="609600" cy="387409"/>
                  </a:xfrm>
                  <a:prstGeom prst="rect">
                    <a:avLst/>
                  </a:prstGeom>
                </pic:spPr>
              </pic:pic>
            </a:graphicData>
          </a:graphic>
        </wp:inline>
      </w:drawing>
    </w:r>
  </w:p>
  <w:p w14:paraId="797ECAFC">
    <w:pPr>
      <w:spacing w:before="102" w:line="11" w:lineRule="exact"/>
    </w:pPr>
    <w:r>
      <w:drawing>
        <wp:inline distT="0" distB="0" distL="0" distR="0">
          <wp:extent cx="12179300" cy="635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2"/>
                  <a:stretch>
                    <a:fillRect/>
                  </a:stretch>
                </pic:blipFill>
                <pic:spPr>
                  <a:xfrm>
                    <a:off x="0" y="0"/>
                    <a:ext cx="12179320" cy="6405"/>
                  </a:xfrm>
                  <a:prstGeom prst="rect">
                    <a:avLst/>
                  </a:prstGeom>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B6DD7">
    <w:pPr>
      <w:pStyle w:val="2"/>
      <w:spacing w:before="44" w:line="212" w:lineRule="auto"/>
      <w:ind w:left="14889" w:right="375" w:firstLine="19"/>
      <w:rPr>
        <w:sz w:val="37"/>
        <w:szCs w:val="37"/>
      </w:rPr>
    </w:pPr>
    <w:r>
      <w:pict>
        <v:shape id="_x0000_s2052" o:spid="_x0000_s2052" o:spt="202" type="#_x0000_t202" style="position:absolute;left:0pt;margin-left:126.4pt;margin-top:6.9pt;height:37.45pt;width:195.55pt;z-index:251664384;mso-width-relative:page;mso-height-relative:page;" filled="f" stroked="f" coordsize="21600,21600">
          <v:path/>
          <v:fill on="f" focussize="0,0"/>
          <v:stroke on="f"/>
          <v:imagedata o:title=""/>
          <o:lock v:ext="edit" aspectratio="f"/>
          <v:textbox inset="0mm,0mm,0mm,0mm">
            <w:txbxContent>
              <w:p w14:paraId="717AD52A">
                <w:pPr>
                  <w:spacing w:before="18" w:line="222" w:lineRule="auto"/>
                  <w:jc w:val="right"/>
                  <w:rPr>
                    <w:rFonts w:ascii="SimHei" w:hAnsi="SimHei" w:eastAsia="SimHei" w:cs="SimHei"/>
                    <w:sz w:val="59"/>
                    <w:szCs w:val="59"/>
                  </w:rPr>
                </w:pPr>
                <w:r>
                  <w:rPr>
                    <w:rFonts w:ascii="SimHei" w:hAnsi="SimHei" w:eastAsia="SimHei" w:cs="SimHei"/>
                    <w:b/>
                    <w:bCs/>
                    <w:color w:val="002171"/>
                    <w:spacing w:val="-12"/>
                    <w:sz w:val="59"/>
                    <w:szCs w:val="59"/>
                  </w:rPr>
                  <w:t>行业优势</w:t>
                </w:r>
                <w:r>
                  <w:rPr>
                    <w:rFonts w:ascii="SimHei" w:hAnsi="SimHei" w:eastAsia="SimHei" w:cs="SimHei"/>
                    <w:color w:val="002171"/>
                    <w:spacing w:val="81"/>
                    <w:sz w:val="59"/>
                    <w:szCs w:val="59"/>
                  </w:rPr>
                  <w:t xml:space="preserve"> </w:t>
                </w:r>
                <w:r>
                  <w:rPr>
                    <w:rFonts w:ascii="SimHei" w:hAnsi="SimHei" w:eastAsia="SimHei" w:cs="SimHei"/>
                    <w:color w:val="F01F26"/>
                    <w:spacing w:val="-12"/>
                    <w:sz w:val="59"/>
                    <w:szCs w:val="59"/>
                  </w:rPr>
                  <w:t>》》</w:t>
                </w:r>
              </w:p>
            </w:txbxContent>
          </v:textbox>
        </v:shape>
      </w:pict>
    </w:r>
    <w:r>
      <w:pict>
        <v:shape id="_x0000_s2053" o:spid="_x0000_s2053" o:spt="202" type="#_x0000_t202" style="position:absolute;left:0pt;margin-left:42.3pt;margin-top:10.7pt;height:27.85pt;width:68.75pt;z-index:251665408;mso-width-relative:page;mso-height-relative:page;" filled="f" stroked="f" coordsize="21600,21600">
          <v:path/>
          <v:fill on="f" focussize="0,0"/>
          <v:stroke on="f"/>
          <v:imagedata o:title=""/>
          <o:lock v:ext="edit" aspectratio="f"/>
          <v:textbox inset="0mm,0mm,0mm,0mm">
            <w:txbxContent>
              <w:p w14:paraId="31FC9F39">
                <w:pPr>
                  <w:spacing w:before="18" w:line="222" w:lineRule="auto"/>
                  <w:ind w:left="20"/>
                  <w:rPr>
                    <w:rFonts w:ascii="SimHei" w:hAnsi="SimHei" w:eastAsia="SimHei" w:cs="SimHei"/>
                    <w:sz w:val="43"/>
                    <w:szCs w:val="43"/>
                  </w:rPr>
                </w:pPr>
                <w:r>
                  <w:rPr>
                    <w:rFonts w:ascii="SimHei" w:hAnsi="SimHei" w:eastAsia="SimHei" w:cs="SimHei"/>
                    <w:b/>
                    <w:bCs/>
                    <w:color w:val="002682"/>
                    <w:spacing w:val="10"/>
                    <w:sz w:val="43"/>
                    <w:szCs w:val="43"/>
                  </w:rPr>
                  <w:t>第二章</w:t>
                </w:r>
              </w:p>
            </w:txbxContent>
          </v:textbox>
        </v:shape>
      </w:pict>
    </w:r>
    <w:r>
      <w:rPr>
        <w:b/>
        <w:bCs/>
        <w:color w:val="002680"/>
        <w:spacing w:val="-8"/>
        <w:sz w:val="37"/>
        <w:szCs w:val="37"/>
      </w:rPr>
      <w:t>Compile:chengyinghui</w:t>
    </w:r>
    <w:r>
      <w:rPr>
        <w:b/>
        <w:bCs/>
        <w:color w:val="002680"/>
        <w:spacing w:val="15"/>
        <w:sz w:val="37"/>
        <w:szCs w:val="37"/>
      </w:rPr>
      <w:t xml:space="preserve"> </w:t>
    </w:r>
    <w:r>
      <w:rPr>
        <w:b/>
        <w:bCs/>
        <w:color w:val="002680"/>
        <w:spacing w:val="-6"/>
        <w:sz w:val="37"/>
        <w:szCs w:val="37"/>
      </w:rPr>
      <w:t>To examine:Li</w:t>
    </w:r>
    <w:r>
      <w:rPr>
        <w:b/>
        <w:bCs/>
        <w:color w:val="002680"/>
        <w:spacing w:val="25"/>
        <w:sz w:val="37"/>
        <w:szCs w:val="37"/>
      </w:rPr>
      <w:t xml:space="preserve"> </w:t>
    </w:r>
    <w:r>
      <w:rPr>
        <w:b/>
        <w:bCs/>
        <w:color w:val="002680"/>
        <w:spacing w:val="-6"/>
        <w:sz w:val="37"/>
        <w:szCs w:val="37"/>
      </w:rPr>
      <w:t>Mingjun</w:t>
    </w:r>
  </w:p>
  <w:p w14:paraId="1AF9B871">
    <w:pPr>
      <w:spacing w:before="119" w:line="10" w:lineRule="exact"/>
    </w:pPr>
    <w:r>
      <w:drawing>
        <wp:inline distT="0" distB="0" distL="0" distR="0">
          <wp:extent cx="12179300" cy="635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
                  <a:stretch>
                    <a:fillRect/>
                  </a:stretch>
                </pic:blipFill>
                <pic:spPr>
                  <a:xfrm>
                    <a:off x="0" y="0"/>
                    <a:ext cx="12179320" cy="6405"/>
                  </a:xfrm>
                  <a:prstGeom prst="rect">
                    <a:avLst/>
                  </a:prstGeom>
                </pic:spPr>
              </pic:pic>
            </a:graphicData>
          </a:graphic>
        </wp:inline>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25318">
    <w:pPr>
      <w:spacing w:before="115" w:line="223" w:lineRule="auto"/>
      <w:ind w:left="886"/>
      <w:rPr>
        <w:sz w:val="59"/>
        <w:szCs w:val="59"/>
      </w:rPr>
    </w:pPr>
    <w:r>
      <w:pict>
        <v:shape id="_x0000_s2054" o:spid="_x0000_s2054" o:spt="202" type="#_x0000_t202" style="position:absolute;left:0pt;margin-left:743pt;margin-top:0.7pt;height:39.1pt;width:197.25pt;z-index:251666432;mso-width-relative:page;mso-height-relative:page;" filled="f" stroked="f" coordsize="21600,21600">
          <v:path/>
          <v:fill on="f" focussize="0,0"/>
          <v:stroke on="f"/>
          <v:imagedata o:title=""/>
          <o:lock v:ext="edit" aspectratio="f"/>
          <v:textbox inset="0mm,0mm,0mm,0mm">
            <w:txbxContent>
              <w:p w14:paraId="60776CDD">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682"/>
        <w:spacing w:val="-7"/>
        <w:position w:val="2"/>
        <w:sz w:val="43"/>
        <w:szCs w:val="43"/>
      </w:rPr>
      <w:t>第二章</w:t>
    </w:r>
    <w:r>
      <w:rPr>
        <w:rFonts w:ascii="SimHei" w:hAnsi="SimHei" w:eastAsia="SimHei" w:cs="SimHei"/>
        <w:color w:val="002682"/>
        <w:spacing w:val="194"/>
        <w:position w:val="2"/>
        <w:sz w:val="43"/>
        <w:szCs w:val="43"/>
      </w:rPr>
      <w:t xml:space="preserve"> </w:t>
    </w:r>
    <w:r>
      <w:rPr>
        <w:rFonts w:ascii="SimHei" w:hAnsi="SimHei" w:eastAsia="SimHei" w:cs="SimHei"/>
        <w:b/>
        <w:bCs/>
        <w:color w:val="002171"/>
        <w:spacing w:val="-7"/>
        <w:sz w:val="59"/>
        <w:szCs w:val="59"/>
      </w:rPr>
      <w:t>行业优势</w:t>
    </w:r>
    <w:r>
      <w:rPr>
        <w:rFonts w:ascii="SimHei" w:hAnsi="SimHei" w:eastAsia="SimHei" w:cs="SimHei"/>
        <w:color w:val="002171"/>
        <w:spacing w:val="129"/>
        <w:sz w:val="59"/>
        <w:szCs w:val="59"/>
      </w:rPr>
      <w:t xml:space="preserve"> </w:t>
    </w:r>
    <w:r>
      <w:rPr>
        <w:position w:val="-8"/>
        <w:sz w:val="59"/>
        <w:szCs w:val="59"/>
      </w:rPr>
      <w:drawing>
        <wp:inline distT="0" distB="0" distL="0" distR="0">
          <wp:extent cx="609600" cy="38735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
                  <a:stretch>
                    <a:fillRect/>
                  </a:stretch>
                </pic:blipFill>
                <pic:spPr>
                  <a:xfrm>
                    <a:off x="0" y="0"/>
                    <a:ext cx="609600" cy="387409"/>
                  </a:xfrm>
                  <a:prstGeom prst="rect">
                    <a:avLst/>
                  </a:prstGeom>
                </pic:spPr>
              </pic:pic>
            </a:graphicData>
          </a:graphic>
        </wp:inline>
      </w:drawing>
    </w:r>
  </w:p>
  <w:p w14:paraId="62DCDE16">
    <w:pPr>
      <w:spacing w:before="96" w:line="10" w:lineRule="exact"/>
    </w:pPr>
    <w:r>
      <w:drawing>
        <wp:inline distT="0" distB="0" distL="0" distR="0">
          <wp:extent cx="12179300" cy="635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2"/>
                  <a:stretch>
                    <a:fillRect/>
                  </a:stretch>
                </pic:blipFill>
                <pic:spPr>
                  <a:xfrm>
                    <a:off x="0" y="0"/>
                    <a:ext cx="12179320" cy="6405"/>
                  </a:xfrm>
                  <a:prstGeom prst="rect">
                    <a:avLst/>
                  </a:prstGeom>
                </pic:spPr>
              </pic:pic>
            </a:graphicData>
          </a:graphic>
        </wp:inline>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84071">
    <w:pPr>
      <w:pStyle w:val="2"/>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719CE">
    <w:pPr>
      <w:spacing w:before="83" w:line="218" w:lineRule="auto"/>
      <w:ind w:left="826"/>
      <w:rPr>
        <w:sz w:val="55"/>
        <w:szCs w:val="55"/>
      </w:rPr>
    </w:pPr>
    <w:r>
      <w:pict>
        <v:shape id="_x0000_s2055" o:spid="_x0000_s2055" o:spt="202" type="#_x0000_t202" style="position:absolute;left:0pt;margin-left:743pt;margin-top:0.6pt;height:39.1pt;width:197.25pt;z-index:251668480;mso-width-relative:page;mso-height-relative:page;" filled="f" stroked="f" coordsize="21600,21600">
          <v:path/>
          <v:fill on="f" focussize="0,0"/>
          <v:stroke on="f"/>
          <v:imagedata o:title=""/>
          <o:lock v:ext="edit" aspectratio="f"/>
          <v:textbox inset="0mm,0mm,0mm,0mm">
            <w:txbxContent>
              <w:p w14:paraId="427039F6">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C85"/>
        <w:spacing w:val="19"/>
        <w:position w:val="1"/>
        <w:sz w:val="43"/>
        <w:szCs w:val="43"/>
      </w:rPr>
      <w:t>第四章</w:t>
    </w:r>
    <w:r>
      <w:rPr>
        <w:rFonts w:ascii="SimHei" w:hAnsi="SimHei" w:eastAsia="SimHei" w:cs="SimHei"/>
        <w:color w:val="002C85"/>
        <w:spacing w:val="166"/>
        <w:position w:val="1"/>
        <w:sz w:val="43"/>
        <w:szCs w:val="43"/>
      </w:rPr>
      <w:t xml:space="preserve"> </w:t>
    </w:r>
    <w:r>
      <w:rPr>
        <w:rFonts w:ascii="SimHei" w:hAnsi="SimHei" w:eastAsia="SimHei" w:cs="SimHei"/>
        <w:b/>
        <w:bCs/>
        <w:color w:val="002378"/>
        <w:spacing w:val="19"/>
        <w:sz w:val="55"/>
        <w:szCs w:val="55"/>
      </w:rPr>
      <w:t>主要建设内容</w:t>
    </w:r>
    <w:r>
      <w:rPr>
        <w:rFonts w:ascii="SimHei" w:hAnsi="SimHei" w:eastAsia="SimHei" w:cs="SimHei"/>
        <w:color w:val="002378"/>
        <w:spacing w:val="-143"/>
        <w:sz w:val="55"/>
        <w:szCs w:val="55"/>
      </w:rPr>
      <w:t xml:space="preserve"> </w:t>
    </w:r>
    <w:r>
      <w:rPr>
        <w:position w:val="-9"/>
        <w:sz w:val="55"/>
        <w:szCs w:val="55"/>
      </w:rPr>
      <w:drawing>
        <wp:inline distT="0" distB="0" distL="0" distR="0">
          <wp:extent cx="596900" cy="36766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
                  <a:stretch>
                    <a:fillRect/>
                  </a:stretch>
                </pic:blipFill>
                <pic:spPr>
                  <a:xfrm>
                    <a:off x="0" y="0"/>
                    <a:ext cx="596920" cy="368274"/>
                  </a:xfrm>
                  <a:prstGeom prst="rect">
                    <a:avLst/>
                  </a:prstGeom>
                </pic:spPr>
              </pic:pic>
            </a:graphicData>
          </a:graphic>
        </wp:inline>
      </w:drawing>
    </w:r>
  </w:p>
  <w:p w14:paraId="322128C4">
    <w:pPr>
      <w:spacing w:before="189" w:line="10" w:lineRule="exact"/>
    </w:pPr>
    <w:r>
      <w:drawing>
        <wp:inline distT="0" distB="0" distL="0" distR="0">
          <wp:extent cx="12179300" cy="635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2"/>
                  <a:stretch>
                    <a:fillRect/>
                  </a:stretch>
                </pic:blipFill>
                <pic:spPr>
                  <a:xfrm>
                    <a:off x="0" y="0"/>
                    <a:ext cx="12179320" cy="6405"/>
                  </a:xfrm>
                  <a:prstGeom prst="rect">
                    <a:avLst/>
                  </a:prstGeom>
                </pic:spPr>
              </pic:pic>
            </a:graphicData>
          </a:graphic>
        </wp:inline>
      </w:drawing>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2EF6B">
    <w:pPr>
      <w:pStyle w:val="2"/>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D9266">
    <w:pPr>
      <w:spacing w:before="82" w:line="226" w:lineRule="auto"/>
      <w:ind w:left="846"/>
      <w:rPr>
        <w:sz w:val="57"/>
        <w:szCs w:val="57"/>
      </w:rPr>
    </w:pPr>
    <w:r>
      <w:pict>
        <v:shape id="_x0000_s2056" o:spid="_x0000_s2056" o:spt="202" type="#_x0000_t202" style="position:absolute;left:0pt;margin-left:743pt;margin-top:0.55pt;height:39.1pt;width:197.25pt;z-index:251670528;mso-width-relative:page;mso-height-relative:page;" filled="f" stroked="f" coordsize="21600,21600">
          <v:path/>
          <v:fill on="f" focussize="0,0"/>
          <v:stroke on="f"/>
          <v:imagedata o:title=""/>
          <o:lock v:ext="edit" aspectratio="f"/>
          <v:textbox inset="0mm,0mm,0mm,0mm">
            <w:txbxContent>
              <w:p w14:paraId="639E714D">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C85"/>
        <w:spacing w:val="5"/>
        <w:position w:val="3"/>
        <w:sz w:val="43"/>
        <w:szCs w:val="43"/>
      </w:rPr>
      <w:t>第四章</w:t>
    </w:r>
    <w:r>
      <w:rPr>
        <w:rFonts w:ascii="SimHei" w:hAnsi="SimHei" w:eastAsia="SimHei" w:cs="SimHei"/>
        <w:color w:val="002C85"/>
        <w:spacing w:val="122"/>
        <w:position w:val="3"/>
        <w:sz w:val="43"/>
        <w:szCs w:val="43"/>
      </w:rPr>
      <w:t xml:space="preserve"> </w:t>
    </w:r>
    <w:r>
      <w:rPr>
        <w:rFonts w:ascii="SimHei" w:hAnsi="SimHei" w:eastAsia="SimHei" w:cs="SimHei"/>
        <w:b/>
        <w:bCs/>
        <w:color w:val="002479"/>
        <w:spacing w:val="5"/>
        <w:sz w:val="57"/>
        <w:szCs w:val="57"/>
      </w:rPr>
      <w:t>主要建设内容</w:t>
    </w:r>
    <w:r>
      <w:rPr>
        <w:rFonts w:ascii="SimHei" w:hAnsi="SimHei" w:eastAsia="SimHei" w:cs="SimHei"/>
        <w:color w:val="002479"/>
        <w:spacing w:val="-114"/>
        <w:sz w:val="57"/>
        <w:szCs w:val="57"/>
      </w:rPr>
      <w:t xml:space="preserve"> </w:t>
    </w:r>
    <w:r>
      <w:rPr>
        <w:position w:val="-7"/>
        <w:sz w:val="57"/>
        <w:szCs w:val="57"/>
      </w:rPr>
      <w:drawing>
        <wp:inline distT="0" distB="0" distL="0" distR="0">
          <wp:extent cx="596900" cy="36766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
                  <a:stretch>
                    <a:fillRect/>
                  </a:stretch>
                </pic:blipFill>
                <pic:spPr>
                  <a:xfrm>
                    <a:off x="0" y="0"/>
                    <a:ext cx="596920" cy="368274"/>
                  </a:xfrm>
                  <a:prstGeom prst="rect">
                    <a:avLst/>
                  </a:prstGeom>
                </pic:spPr>
              </pic:pic>
            </a:graphicData>
          </a:graphic>
        </wp:inline>
      </w:drawing>
    </w:r>
  </w:p>
  <w:p w14:paraId="3D87E189">
    <w:pPr>
      <w:spacing w:before="142" w:line="10" w:lineRule="exact"/>
    </w:pPr>
    <w:r>
      <w:drawing>
        <wp:inline distT="0" distB="0" distL="0" distR="0">
          <wp:extent cx="12179300" cy="635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2"/>
                  <a:stretch>
                    <a:fillRect/>
                  </a:stretch>
                </pic:blipFill>
                <pic:spPr>
                  <a:xfrm>
                    <a:off x="0" y="0"/>
                    <a:ext cx="12179320" cy="6405"/>
                  </a:xfrm>
                  <a:prstGeom prst="rect">
                    <a:avLst/>
                  </a:prstGeom>
                </pic:spPr>
              </pic:pic>
            </a:graphicData>
          </a:graphic>
        </wp:inline>
      </w:drawing>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04FE8">
    <w:pPr>
      <w:pStyle w:val="2"/>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5DE00">
    <w:pPr>
      <w:spacing w:before="99" w:line="767" w:lineRule="exact"/>
      <w:ind w:left="755"/>
      <w:rPr>
        <w:sz w:val="57"/>
        <w:szCs w:val="57"/>
      </w:rPr>
    </w:pPr>
    <w:r>
      <w:pict>
        <v:shape id="_x0000_s2057" o:spid="_x0000_s2057" o:spt="202" type="#_x0000_t202" style="position:absolute;left:0pt;margin-left:743.45pt;margin-top:-1pt;height:40.55pt;width:197.75pt;z-index:251678720;mso-width-relative:page;mso-height-relative:page;" filled="f" stroked="f" coordsize="21600,21600">
          <v:path/>
          <v:fill on="f" focussize="0,0"/>
          <v:stroke on="f"/>
          <v:imagedata o:title=""/>
          <o:lock v:ext="edit" aspectratio="f"/>
          <v:textbox inset="0mm,0mm,0mm,0mm">
            <w:txbxContent>
              <w:p w14:paraId="1F94EF0E">
                <w:pPr>
                  <w:pStyle w:val="2"/>
                  <w:spacing w:before="20" w:line="206" w:lineRule="auto"/>
                  <w:ind w:left="20" w:right="20" w:firstLine="19"/>
                  <w:rPr>
                    <w:sz w:val="39"/>
                    <w:szCs w:val="39"/>
                  </w:rPr>
                </w:pPr>
                <w:r>
                  <w:rPr>
                    <w:b/>
                    <w:bCs/>
                    <w:color w:val="002680"/>
                    <w:spacing w:val="-18"/>
                    <w:sz w:val="39"/>
                    <w:szCs w:val="39"/>
                  </w:rPr>
                  <w:t>Compile:chengyinghui</w:t>
                </w:r>
                <w:r>
                  <w:rPr>
                    <w:b/>
                    <w:bCs/>
                    <w:color w:val="002680"/>
                    <w:sz w:val="39"/>
                    <w:szCs w:val="39"/>
                  </w:rPr>
                  <w:t xml:space="preserve"> </w:t>
                </w:r>
                <w:r>
                  <w:rPr>
                    <w:b/>
                    <w:bCs/>
                    <w:color w:val="002680"/>
                    <w:spacing w:val="-17"/>
                    <w:sz w:val="39"/>
                    <w:szCs w:val="39"/>
                  </w:rPr>
                  <w:t>To examine:Li</w:t>
                </w:r>
                <w:r>
                  <w:rPr>
                    <w:b/>
                    <w:bCs/>
                    <w:color w:val="002680"/>
                    <w:spacing w:val="28"/>
                    <w:sz w:val="39"/>
                    <w:szCs w:val="39"/>
                  </w:rPr>
                  <w:t xml:space="preserve"> </w:t>
                </w:r>
                <w:r>
                  <w:rPr>
                    <w:b/>
                    <w:bCs/>
                    <w:color w:val="002680"/>
                    <w:spacing w:val="-17"/>
                    <w:sz w:val="39"/>
                    <w:szCs w:val="39"/>
                  </w:rPr>
                  <w:t>Mingjun</w:t>
                </w:r>
              </w:p>
            </w:txbxContent>
          </v:textbox>
        </v:shape>
      </w:pict>
    </w:r>
    <w:r>
      <w:rPr>
        <w:rFonts w:ascii="SimHei" w:hAnsi="SimHei" w:eastAsia="SimHei" w:cs="SimHei"/>
        <w:b/>
        <w:bCs/>
        <w:color w:val="002C85"/>
        <w:spacing w:val="3"/>
        <w:position w:val="6"/>
        <w:sz w:val="39"/>
        <w:szCs w:val="39"/>
      </w:rPr>
      <w:t>第</w:t>
    </w:r>
    <w:r>
      <w:rPr>
        <w:rFonts w:ascii="SimHei" w:hAnsi="SimHei" w:eastAsia="SimHei" w:cs="SimHei"/>
        <w:color w:val="002C85"/>
        <w:spacing w:val="-59"/>
        <w:position w:val="6"/>
        <w:sz w:val="39"/>
        <w:szCs w:val="39"/>
      </w:rPr>
      <w:t xml:space="preserve"> </w:t>
    </w:r>
    <w:r>
      <w:rPr>
        <w:rFonts w:ascii="SimHei" w:hAnsi="SimHei" w:eastAsia="SimHei" w:cs="SimHei"/>
        <w:b/>
        <w:bCs/>
        <w:color w:val="002C85"/>
        <w:spacing w:val="3"/>
        <w:position w:val="6"/>
        <w:sz w:val="39"/>
        <w:szCs w:val="39"/>
      </w:rPr>
      <w:t>四</w:t>
    </w:r>
    <w:r>
      <w:rPr>
        <w:rFonts w:ascii="SimHei" w:hAnsi="SimHei" w:eastAsia="SimHei" w:cs="SimHei"/>
        <w:color w:val="002C85"/>
        <w:spacing w:val="-83"/>
        <w:position w:val="6"/>
        <w:sz w:val="39"/>
        <w:szCs w:val="39"/>
      </w:rPr>
      <w:t xml:space="preserve"> </w:t>
    </w:r>
    <w:r>
      <w:rPr>
        <w:rFonts w:ascii="SimHei" w:hAnsi="SimHei" w:eastAsia="SimHei" w:cs="SimHei"/>
        <w:b/>
        <w:bCs/>
        <w:color w:val="002C85"/>
        <w:spacing w:val="3"/>
        <w:position w:val="6"/>
        <w:sz w:val="39"/>
        <w:szCs w:val="39"/>
      </w:rPr>
      <w:t>章</w:t>
    </w:r>
    <w:r>
      <w:rPr>
        <w:rFonts w:ascii="SimHei" w:hAnsi="SimHei" w:eastAsia="SimHei" w:cs="SimHei"/>
        <w:color w:val="002C85"/>
        <w:spacing w:val="133"/>
        <w:position w:val="6"/>
        <w:sz w:val="39"/>
        <w:szCs w:val="39"/>
      </w:rPr>
      <w:t xml:space="preserve"> </w:t>
    </w:r>
    <w:r>
      <w:rPr>
        <w:rFonts w:ascii="SimHei" w:hAnsi="SimHei" w:eastAsia="SimHei" w:cs="SimHei"/>
        <w:b/>
        <w:bCs/>
        <w:color w:val="002479"/>
        <w:spacing w:val="3"/>
        <w:position w:val="-2"/>
        <w:sz w:val="57"/>
        <w:szCs w:val="57"/>
      </w:rPr>
      <w:t>主要建设内容</w:t>
    </w:r>
    <w:r>
      <w:rPr>
        <w:rFonts w:ascii="SimHei" w:hAnsi="SimHei" w:eastAsia="SimHei" w:cs="SimHei"/>
        <w:color w:val="002479"/>
        <w:spacing w:val="-173"/>
        <w:position w:val="-2"/>
        <w:sz w:val="57"/>
        <w:szCs w:val="57"/>
      </w:rPr>
      <w:t xml:space="preserve"> </w:t>
    </w:r>
    <w:r>
      <w:rPr>
        <w:position w:val="-3"/>
        <w:sz w:val="57"/>
        <w:szCs w:val="57"/>
      </w:rPr>
      <w:drawing>
        <wp:inline distT="0" distB="0" distL="0" distR="0">
          <wp:extent cx="590550" cy="36766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
                  <a:stretch>
                    <a:fillRect/>
                  </a:stretch>
                </pic:blipFill>
                <pic:spPr>
                  <a:xfrm>
                    <a:off x="0" y="0"/>
                    <a:ext cx="590580" cy="368274"/>
                  </a:xfrm>
                  <a:prstGeom prst="rect">
                    <a:avLst/>
                  </a:prstGeom>
                </pic:spPr>
              </pic:pic>
            </a:graphicData>
          </a:graphic>
        </wp:inline>
      </w:drawing>
    </w:r>
  </w:p>
  <w:p w14:paraId="68EEF684">
    <w:pPr>
      <w:spacing w:before="22" w:line="10" w:lineRule="exact"/>
    </w:pPr>
    <w:r>
      <w:drawing>
        <wp:inline distT="0" distB="0" distL="0" distR="0">
          <wp:extent cx="12179300" cy="635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2"/>
                  <a:stretch>
                    <a:fillRect/>
                  </a:stretch>
                </pic:blipFill>
                <pic:spPr>
                  <a:xfrm>
                    <a:off x="0" y="0"/>
                    <a:ext cx="12179320" cy="6405"/>
                  </a:xfrm>
                  <a:prstGeom prst="rect">
                    <a:avLst/>
                  </a:prstGeom>
                </pic:spPr>
              </pic:pic>
            </a:graphicData>
          </a:graphic>
        </wp:inline>
      </w:drawing>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FEBFC">
    <w:pPr>
      <w:spacing w:before="75" w:line="213" w:lineRule="auto"/>
      <w:ind w:left="845"/>
      <w:rPr>
        <w:sz w:val="57"/>
        <w:szCs w:val="57"/>
      </w:rPr>
    </w:pPr>
    <w:r>
      <w:pict>
        <v:shape id="_x0000_s2058" o:spid="_x0000_s2058" o:spt="202" type="#_x0000_t202" style="position:absolute;left:0pt;margin-left:743pt;margin-top:1.15pt;height:38.65pt;width:196.7pt;z-index:251680768;mso-width-relative:page;mso-height-relative:page;" filled="f" stroked="f" coordsize="21600,21600">
          <v:path/>
          <v:fill on="f" focussize="0,0"/>
          <v:stroke on="f"/>
          <v:imagedata o:title=""/>
          <o:lock v:ext="edit" aspectratio="f"/>
          <v:textbox inset="0mm,0mm,0mm,0mm">
            <w:txbxContent>
              <w:p w14:paraId="059B4216">
                <w:pPr>
                  <w:pStyle w:val="2"/>
                  <w:spacing w:before="21" w:line="218" w:lineRule="auto"/>
                  <w:ind w:left="20" w:right="20" w:firstLine="49"/>
                  <w:rPr>
                    <w:sz w:val="35"/>
                    <w:szCs w:val="35"/>
                  </w:rPr>
                </w:pPr>
                <w:r>
                  <w:rPr>
                    <w:b/>
                    <w:bCs/>
                    <w:color w:val="002680"/>
                    <w:spacing w:val="-2"/>
                    <w:sz w:val="35"/>
                    <w:szCs w:val="35"/>
                  </w:rPr>
                  <w:t>Compile:chengyinghui</w:t>
                </w:r>
                <w:r>
                  <w:rPr>
                    <w:b/>
                    <w:bCs/>
                    <w:color w:val="002680"/>
                    <w:spacing w:val="9"/>
                    <w:sz w:val="35"/>
                    <w:szCs w:val="35"/>
                  </w:rPr>
                  <w:t xml:space="preserve">  </w:t>
                </w:r>
                <w:r>
                  <w:rPr>
                    <w:b/>
                    <w:bCs/>
                    <w:color w:val="002680"/>
                    <w:sz w:val="35"/>
                    <w:szCs w:val="35"/>
                  </w:rPr>
                  <w:t>To</w:t>
                </w:r>
                <w:r>
                  <w:rPr>
                    <w:b/>
                    <w:bCs/>
                    <w:color w:val="002680"/>
                    <w:spacing w:val="1"/>
                    <w:sz w:val="35"/>
                    <w:szCs w:val="35"/>
                  </w:rPr>
                  <w:t xml:space="preserve">   </w:t>
                </w:r>
                <w:r>
                  <w:rPr>
                    <w:b/>
                    <w:bCs/>
                    <w:color w:val="002680"/>
                    <w:sz w:val="35"/>
                    <w:szCs w:val="35"/>
                  </w:rPr>
                  <w:t>examine</w:t>
                </w:r>
                <w:r>
                  <w:rPr>
                    <w:b/>
                    <w:bCs/>
                    <w:color w:val="002680"/>
                    <w:spacing w:val="1"/>
                    <w:sz w:val="35"/>
                    <w:szCs w:val="35"/>
                  </w:rPr>
                  <w:t>:</w:t>
                </w:r>
                <w:r>
                  <w:rPr>
                    <w:b/>
                    <w:bCs/>
                    <w:color w:val="002680"/>
                    <w:sz w:val="35"/>
                    <w:szCs w:val="35"/>
                  </w:rPr>
                  <w:t>LiMingjun</w:t>
                </w:r>
              </w:p>
            </w:txbxContent>
          </v:textbox>
        </v:shape>
      </w:pict>
    </w:r>
    <w:r>
      <w:rPr>
        <w:rFonts w:ascii="SimHei" w:hAnsi="SimHei" w:eastAsia="SimHei" w:cs="SimHei"/>
        <w:b/>
        <w:bCs/>
        <w:color w:val="002C85"/>
        <w:spacing w:val="17"/>
        <w:position w:val="1"/>
        <w:sz w:val="39"/>
        <w:szCs w:val="39"/>
      </w:rPr>
      <w:t>第四章</w:t>
    </w:r>
    <w:r>
      <w:rPr>
        <w:rFonts w:ascii="SimHei" w:hAnsi="SimHei" w:eastAsia="SimHei" w:cs="SimHei"/>
        <w:color w:val="002C85"/>
        <w:spacing w:val="145"/>
        <w:position w:val="1"/>
        <w:sz w:val="39"/>
        <w:szCs w:val="39"/>
      </w:rPr>
      <w:t xml:space="preserve"> </w:t>
    </w:r>
    <w:r>
      <w:rPr>
        <w:rFonts w:ascii="SimHei" w:hAnsi="SimHei" w:eastAsia="SimHei" w:cs="SimHei"/>
        <w:b/>
        <w:bCs/>
        <w:color w:val="002479"/>
        <w:spacing w:val="17"/>
        <w:sz w:val="57"/>
        <w:szCs w:val="57"/>
      </w:rPr>
      <w:t>主要建设内容</w:t>
    </w:r>
    <w:r>
      <w:rPr>
        <w:rFonts w:ascii="SimHei" w:hAnsi="SimHei" w:eastAsia="SimHei" w:cs="SimHei"/>
        <w:color w:val="002479"/>
        <w:spacing w:val="-103"/>
        <w:sz w:val="57"/>
        <w:szCs w:val="57"/>
      </w:rPr>
      <w:t xml:space="preserve"> </w:t>
    </w:r>
    <w:r>
      <w:rPr>
        <w:position w:val="-9"/>
        <w:sz w:val="57"/>
        <w:szCs w:val="57"/>
      </w:rPr>
      <w:drawing>
        <wp:inline distT="0" distB="0" distL="0" distR="0">
          <wp:extent cx="590550" cy="36766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
                  <a:stretch>
                    <a:fillRect/>
                  </a:stretch>
                </pic:blipFill>
                <pic:spPr>
                  <a:xfrm>
                    <a:off x="0" y="0"/>
                    <a:ext cx="590580" cy="368274"/>
                  </a:xfrm>
                  <a:prstGeom prst="rect">
                    <a:avLst/>
                  </a:prstGeom>
                </pic:spPr>
              </pic:pic>
            </a:graphicData>
          </a:graphic>
        </wp:inline>
      </w:drawing>
    </w:r>
  </w:p>
  <w:p w14:paraId="240CA21F">
    <w:pPr>
      <w:spacing w:before="182" w:line="10" w:lineRule="exact"/>
    </w:pPr>
    <w:r>
      <w:drawing>
        <wp:inline distT="0" distB="0" distL="0" distR="0">
          <wp:extent cx="12179300" cy="635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2"/>
                  <a:stretch>
                    <a:fillRect/>
                  </a:stretch>
                </pic:blipFill>
                <pic:spPr>
                  <a:xfrm>
                    <a:off x="0" y="0"/>
                    <a:ext cx="12179320" cy="6405"/>
                  </a:xfrm>
                  <a:prstGeom prst="rect">
                    <a:avLst/>
                  </a:prstGeom>
                </pic:spPr>
              </pic:pic>
            </a:graphicData>
          </a:graphic>
        </wp:inline>
      </w:drawing>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299E7">
    <w:pPr>
      <w:spacing w:before="136" w:line="211" w:lineRule="auto"/>
      <w:ind w:left="846"/>
      <w:rPr>
        <w:sz w:val="57"/>
        <w:szCs w:val="57"/>
      </w:rPr>
    </w:pPr>
    <w:r>
      <w:pict>
        <v:shape id="_x0000_s2059" o:spid="_x0000_s2059" o:spt="202" type="#_x0000_t202" style="position:absolute;left:0pt;margin-left:743pt;margin-top:1.1pt;height:39.1pt;width:197.25pt;z-index:251682816;mso-width-relative:page;mso-height-relative:page;" filled="f" stroked="f" coordsize="21600,21600">
          <v:path/>
          <v:fill on="f" focussize="0,0"/>
          <v:stroke on="f"/>
          <v:imagedata o:title=""/>
          <o:lock v:ext="edit" aspectratio="f"/>
          <v:textbox inset="0mm,0mm,0mm,0mm">
            <w:txbxContent>
              <w:p w14:paraId="5C285D48">
                <w:pPr>
                  <w:pStyle w:val="2"/>
                  <w:spacing w:before="20" w:line="209" w:lineRule="auto"/>
                  <w:ind w:left="20" w:right="20" w:firstLine="49"/>
                  <w:rPr>
                    <w:sz w:val="37"/>
                    <w:szCs w:val="37"/>
                  </w:rPr>
                </w:pPr>
                <w:r>
                  <w:rPr>
                    <w:b/>
                    <w:bCs/>
                    <w:color w:val="00267F"/>
                    <w:spacing w:val="-10"/>
                    <w:sz w:val="37"/>
                    <w:szCs w:val="37"/>
                  </w:rPr>
                  <w:t>Compile:chengyinghui</w:t>
                </w:r>
                <w:r>
                  <w:rPr>
                    <w:b/>
                    <w:bCs/>
                    <w:color w:val="00267F"/>
                    <w:spacing w:val="15"/>
                    <w:sz w:val="37"/>
                    <w:szCs w:val="37"/>
                  </w:rPr>
                  <w:t xml:space="preserve"> </w:t>
                </w:r>
                <w:r>
                  <w:rPr>
                    <w:b/>
                    <w:bCs/>
                    <w:color w:val="00267F"/>
                    <w:spacing w:val="-7"/>
                    <w:sz w:val="37"/>
                    <w:szCs w:val="37"/>
                  </w:rPr>
                  <w:t>To examine:Li</w:t>
                </w:r>
                <w:r>
                  <w:rPr>
                    <w:b/>
                    <w:bCs/>
                    <w:color w:val="00267F"/>
                    <w:spacing w:val="34"/>
                    <w:sz w:val="37"/>
                    <w:szCs w:val="37"/>
                  </w:rPr>
                  <w:t xml:space="preserve"> </w:t>
                </w:r>
                <w:r>
                  <w:rPr>
                    <w:b/>
                    <w:bCs/>
                    <w:color w:val="00267F"/>
                    <w:spacing w:val="-7"/>
                    <w:sz w:val="37"/>
                    <w:szCs w:val="37"/>
                  </w:rPr>
                  <w:t>Mingjun</w:t>
                </w:r>
              </w:p>
            </w:txbxContent>
          </v:textbox>
        </v:shape>
      </w:pict>
    </w:r>
    <w:r>
      <w:rPr>
        <w:rFonts w:ascii="SimHei" w:hAnsi="SimHei" w:eastAsia="SimHei" w:cs="SimHei"/>
        <w:b/>
        <w:bCs/>
        <w:color w:val="002C85"/>
        <w:spacing w:val="-1"/>
        <w:position w:val="4"/>
        <w:sz w:val="44"/>
        <w:szCs w:val="44"/>
      </w:rPr>
      <w:t>第四章</w:t>
    </w:r>
    <w:r>
      <w:rPr>
        <w:rFonts w:ascii="SimHei" w:hAnsi="SimHei" w:eastAsia="SimHei" w:cs="SimHei"/>
        <w:color w:val="002C85"/>
        <w:spacing w:val="140"/>
        <w:position w:val="4"/>
        <w:sz w:val="44"/>
        <w:szCs w:val="44"/>
      </w:rPr>
      <w:t xml:space="preserve"> </w:t>
    </w:r>
    <w:r>
      <w:rPr>
        <w:rFonts w:ascii="SimHei" w:hAnsi="SimHei" w:eastAsia="SimHei" w:cs="SimHei"/>
        <w:b/>
        <w:bCs/>
        <w:color w:val="002479"/>
        <w:spacing w:val="-1"/>
        <w:position w:val="-1"/>
        <w:sz w:val="57"/>
        <w:szCs w:val="57"/>
      </w:rPr>
      <w:t>主要建设内容</w:t>
    </w:r>
    <w:r>
      <w:rPr>
        <w:rFonts w:ascii="SimHei" w:hAnsi="SimHei" w:eastAsia="SimHei" w:cs="SimHei"/>
        <w:color w:val="002479"/>
        <w:spacing w:val="-124"/>
        <w:position w:val="-1"/>
        <w:sz w:val="57"/>
        <w:szCs w:val="57"/>
      </w:rPr>
      <w:t xml:space="preserve"> </w:t>
    </w:r>
    <w:r>
      <w:rPr>
        <w:position w:val="-11"/>
        <w:sz w:val="57"/>
        <w:szCs w:val="57"/>
      </w:rPr>
      <w:drawing>
        <wp:inline distT="0" distB="0" distL="0" distR="0">
          <wp:extent cx="596900" cy="367665"/>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
                  <a:stretch>
                    <a:fillRect/>
                  </a:stretch>
                </pic:blipFill>
                <pic:spPr>
                  <a:xfrm>
                    <a:off x="0" y="0"/>
                    <a:ext cx="596920" cy="368274"/>
                  </a:xfrm>
                  <a:prstGeom prst="rect">
                    <a:avLst/>
                  </a:prstGeom>
                </pic:spPr>
              </pic:pic>
            </a:graphicData>
          </a:graphic>
        </wp:inline>
      </w:drawing>
    </w:r>
  </w:p>
  <w:p w14:paraId="5BB12876">
    <w:pPr>
      <w:spacing w:before="144" w:line="10" w:lineRule="exact"/>
    </w:pPr>
    <w:r>
      <w:drawing>
        <wp:inline distT="0" distB="0" distL="0" distR="0">
          <wp:extent cx="12179300" cy="635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2"/>
                  <a:stretch>
                    <a:fillRect/>
                  </a:stretch>
                </pic:blipFill>
                <pic:spPr>
                  <a:xfrm>
                    <a:off x="0" y="0"/>
                    <a:ext cx="12179320" cy="6405"/>
                  </a:xfrm>
                  <a:prstGeom prst="rect">
                    <a:avLst/>
                  </a:prstGeom>
                </pic:spPr>
              </pic:pic>
            </a:graphicData>
          </a:graphic>
        </wp:inline>
      </w:drawing>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C3AF2">
    <w:pPr>
      <w:pStyle w:val="2"/>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574CA">
    <w:pPr>
      <w:spacing w:before="244" w:line="222" w:lineRule="auto"/>
      <w:ind w:left="877"/>
      <w:rPr>
        <w:rFonts w:ascii="SimHei" w:hAnsi="SimHei" w:eastAsia="SimHei" w:cs="SimHei"/>
        <w:sz w:val="53"/>
        <w:szCs w:val="53"/>
      </w:rPr>
    </w:pPr>
    <w:r>
      <w:pict>
        <v:shape id="_x0000_s2060" o:spid="_x0000_s2060" o:spt="202" type="#_x0000_t202" style="position:absolute;left:0pt;margin-left:743.45pt;margin-top:1.05pt;height:39.6pt;width:197.75pt;z-index:251689984;mso-width-relative:page;mso-height-relative:page;" filled="f" stroked="f" coordsize="21600,21600">
          <v:path/>
          <v:fill on="f" focussize="0,0"/>
          <v:stroke on="f"/>
          <v:imagedata o:title=""/>
          <o:lock v:ext="edit" aspectratio="f"/>
          <v:textbox inset="0mm,0mm,0mm,0mm">
            <w:txbxContent>
              <w:p w14:paraId="7E374A48">
                <w:pPr>
                  <w:pStyle w:val="2"/>
                  <w:spacing w:before="19" w:line="212" w:lineRule="auto"/>
                  <w:ind w:left="20" w:right="20" w:firstLine="19"/>
                  <w:rPr>
                    <w:sz w:val="37"/>
                    <w:szCs w:val="37"/>
                  </w:rPr>
                </w:pPr>
                <w:r>
                  <w:rPr>
                    <w:b/>
                    <w:bCs/>
                    <w:color w:val="002680"/>
                    <w:spacing w:val="-8"/>
                    <w:sz w:val="37"/>
                    <w:szCs w:val="37"/>
                  </w:rPr>
                  <w:t>Compile:chengyinghui</w:t>
                </w:r>
                <w:r>
                  <w:rPr>
                    <w:b/>
                    <w:bCs/>
                    <w:color w:val="002680"/>
                    <w:spacing w:val="15"/>
                    <w:sz w:val="37"/>
                    <w:szCs w:val="37"/>
                  </w:rPr>
                  <w:t xml:space="preserve"> </w:t>
                </w:r>
                <w:r>
                  <w:rPr>
                    <w:b/>
                    <w:bCs/>
                    <w:color w:val="002680"/>
                    <w:spacing w:val="-6"/>
                    <w:sz w:val="37"/>
                    <w:szCs w:val="37"/>
                  </w:rPr>
                  <w:t>To examine:Li</w:t>
                </w:r>
                <w:r>
                  <w:rPr>
                    <w:b/>
                    <w:bCs/>
                    <w:color w:val="002680"/>
                    <w:spacing w:val="25"/>
                    <w:sz w:val="37"/>
                    <w:szCs w:val="37"/>
                  </w:rPr>
                  <w:t xml:space="preserve"> </w:t>
                </w:r>
                <w:r>
                  <w:rPr>
                    <w:b/>
                    <w:bCs/>
                    <w:color w:val="002680"/>
                    <w:spacing w:val="-6"/>
                    <w:sz w:val="37"/>
                    <w:szCs w:val="37"/>
                  </w:rPr>
                  <w:t>Mingjun</w:t>
                </w:r>
              </w:p>
            </w:txbxContent>
          </v:textbox>
        </v:shape>
      </w:pict>
    </w:r>
    <w:r>
      <w:rPr>
        <w:rFonts w:ascii="SimHei" w:hAnsi="SimHei" w:eastAsia="SimHei" w:cs="SimHei"/>
        <w:b/>
        <w:bCs/>
        <w:color w:val="002378"/>
        <w:spacing w:val="45"/>
        <w:sz w:val="53"/>
        <w:szCs w:val="53"/>
      </w:rPr>
      <w:t>第五章项目定位</w:t>
    </w:r>
    <w:r>
      <w:rPr>
        <w:rFonts w:ascii="SimHei" w:hAnsi="SimHei" w:eastAsia="SimHei" w:cs="SimHei"/>
        <w:color w:val="002378"/>
        <w:spacing w:val="45"/>
        <w:sz w:val="53"/>
        <w:szCs w:val="53"/>
      </w:rPr>
      <w:t xml:space="preserve"> </w:t>
    </w:r>
    <w:r>
      <w:rPr>
        <w:rFonts w:ascii="SimHei" w:hAnsi="SimHei" w:eastAsia="SimHei" w:cs="SimHei"/>
        <w:color w:val="F01F26"/>
        <w:spacing w:val="45"/>
        <w:sz w:val="53"/>
        <w:szCs w:val="53"/>
      </w:rPr>
      <w:t>》》</w:t>
    </w:r>
  </w:p>
  <w:p w14:paraId="2CBECE27">
    <w:pPr>
      <w:spacing w:before="31" w:line="10" w:lineRule="exact"/>
    </w:pPr>
    <w:r>
      <w:drawing>
        <wp:inline distT="0" distB="0" distL="0" distR="0">
          <wp:extent cx="12179300" cy="635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
                  <a:stretch>
                    <a:fillRect/>
                  </a:stretch>
                </pic:blipFill>
                <pic:spPr>
                  <a:xfrm>
                    <a:off x="0" y="0"/>
                    <a:ext cx="12179320" cy="6405"/>
                  </a:xfrm>
                  <a:prstGeom prst="rect">
                    <a:avLst/>
                  </a:prstGeom>
                </pic:spPr>
              </pic:pic>
            </a:graphicData>
          </a:graphic>
        </wp:inline>
      </w:drawing>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C998B">
    <w:pPr>
      <w:pStyle w:val="2"/>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5476C">
    <w:pPr>
      <w:spacing w:before="62" w:line="728" w:lineRule="exact"/>
      <w:ind w:left="876"/>
      <w:rPr>
        <w:sz w:val="53"/>
        <w:szCs w:val="53"/>
      </w:rPr>
    </w:pPr>
    <w:r>
      <w:drawing>
        <wp:anchor distT="0" distB="0" distL="0" distR="0" simplePos="0" relativeHeight="251695104" behindDoc="0" locked="0" layoutInCell="0" allowOverlap="1">
          <wp:simplePos x="0" y="0"/>
          <wp:positionH relativeFrom="page">
            <wp:posOffset>0</wp:posOffset>
          </wp:positionH>
          <wp:positionV relativeFrom="page">
            <wp:posOffset>793115</wp:posOffset>
          </wp:positionV>
          <wp:extent cx="12179300" cy="12700"/>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
                  <a:stretch>
                    <a:fillRect/>
                  </a:stretch>
                </pic:blipFill>
                <pic:spPr>
                  <a:xfrm>
                    <a:off x="0" y="0"/>
                    <a:ext cx="12179320" cy="12687"/>
                  </a:xfrm>
                  <a:prstGeom prst="rect">
                    <a:avLst/>
                  </a:prstGeom>
                </pic:spPr>
              </pic:pic>
            </a:graphicData>
          </a:graphic>
        </wp:anchor>
      </w:drawing>
    </w:r>
    <w:r>
      <w:pict>
        <v:shape id="_x0000_s2061" o:spid="_x0000_s2061" o:spt="202" type="#_x0000_t202" style="position:absolute;left:0pt;margin-left:743.45pt;margin-top:-1pt;height:38.15pt;width:198.15pt;z-index:251694080;mso-width-relative:page;mso-height-relative:page;" filled="f" stroked="f" coordsize="21600,21600">
          <v:path/>
          <v:fill on="f" focussize="0,0"/>
          <v:stroke on="f"/>
          <v:imagedata o:title=""/>
          <o:lock v:ext="edit" aspectratio="f"/>
          <v:textbox inset="0mm,0mm,0mm,0mm">
            <w:txbxContent>
              <w:p w14:paraId="6E9E6333">
                <w:pPr>
                  <w:pStyle w:val="2"/>
                  <w:spacing w:before="19" w:line="222" w:lineRule="auto"/>
                  <w:ind w:left="20" w:right="20" w:firstLine="39"/>
                  <w:rPr>
                    <w:sz w:val="34"/>
                    <w:szCs w:val="34"/>
                  </w:rPr>
                </w:pPr>
                <w:r>
                  <w:rPr>
                    <w:b/>
                    <w:bCs/>
                    <w:color w:val="00267F"/>
                    <w:spacing w:val="-2"/>
                    <w:sz w:val="34"/>
                    <w:szCs w:val="34"/>
                  </w:rPr>
                  <w:t>Compile:chengyinghui</w:t>
                </w:r>
                <w:r>
                  <w:rPr>
                    <w:b/>
                    <w:bCs/>
                    <w:color w:val="00267F"/>
                    <w:spacing w:val="6"/>
                    <w:sz w:val="34"/>
                    <w:szCs w:val="34"/>
                  </w:rPr>
                  <w:t xml:space="preserve">   </w:t>
                </w:r>
                <w:r>
                  <w:rPr>
                    <w:b/>
                    <w:bCs/>
                    <w:color w:val="00267F"/>
                    <w:spacing w:val="-3"/>
                    <w:sz w:val="34"/>
                    <w:szCs w:val="34"/>
                  </w:rPr>
                  <w:t>To</w:t>
                </w:r>
                <w:r>
                  <w:rPr>
                    <w:b/>
                    <w:bCs/>
                    <w:color w:val="00267F"/>
                    <w:spacing w:val="25"/>
                    <w:sz w:val="34"/>
                    <w:szCs w:val="34"/>
                  </w:rPr>
                  <w:t xml:space="preserve">  </w:t>
                </w:r>
                <w:r>
                  <w:rPr>
                    <w:b/>
                    <w:bCs/>
                    <w:color w:val="00267F"/>
                    <w:spacing w:val="-3"/>
                    <w:sz w:val="34"/>
                    <w:szCs w:val="34"/>
                  </w:rPr>
                  <w:t>examine:Li</w:t>
                </w:r>
                <w:r>
                  <w:rPr>
                    <w:b/>
                    <w:bCs/>
                    <w:color w:val="00267F"/>
                    <w:spacing w:val="28"/>
                    <w:sz w:val="34"/>
                    <w:szCs w:val="34"/>
                  </w:rPr>
                  <w:t xml:space="preserve">  </w:t>
                </w:r>
                <w:r>
                  <w:rPr>
                    <w:b/>
                    <w:bCs/>
                    <w:color w:val="00267F"/>
                    <w:spacing w:val="-3"/>
                    <w:sz w:val="34"/>
                    <w:szCs w:val="34"/>
                  </w:rPr>
                  <w:t>Mingjun</w:t>
                </w:r>
              </w:p>
            </w:txbxContent>
          </v:textbox>
        </v:shape>
      </w:pict>
    </w:r>
    <w:r>
      <w:rPr>
        <w:rFonts w:ascii="SimHei" w:hAnsi="SimHei" w:eastAsia="SimHei" w:cs="SimHei"/>
        <w:b/>
        <w:bCs/>
        <w:color w:val="002682"/>
        <w:spacing w:val="9"/>
        <w:position w:val="1"/>
        <w:sz w:val="44"/>
        <w:szCs w:val="44"/>
      </w:rPr>
      <w:t>第六章</w:t>
    </w:r>
    <w:r>
      <w:rPr>
        <w:rFonts w:ascii="SimHei" w:hAnsi="SimHei" w:eastAsia="SimHei" w:cs="SimHei"/>
        <w:color w:val="002682"/>
        <w:spacing w:val="192"/>
        <w:position w:val="1"/>
        <w:sz w:val="44"/>
        <w:szCs w:val="44"/>
      </w:rPr>
      <w:t xml:space="preserve"> </w:t>
    </w:r>
    <w:r>
      <w:rPr>
        <w:rFonts w:ascii="SimHei" w:hAnsi="SimHei" w:eastAsia="SimHei" w:cs="SimHei"/>
        <w:b/>
        <w:bCs/>
        <w:color w:val="00257C"/>
        <w:spacing w:val="9"/>
        <w:position w:val="-3"/>
        <w:sz w:val="53"/>
        <w:szCs w:val="53"/>
      </w:rPr>
      <w:t>合作与建设</w:t>
    </w:r>
    <w:r>
      <w:rPr>
        <w:rFonts w:ascii="SimHei" w:hAnsi="SimHei" w:eastAsia="SimHei" w:cs="SimHei"/>
        <w:color w:val="00257C"/>
        <w:spacing w:val="-248"/>
        <w:position w:val="-3"/>
        <w:sz w:val="53"/>
        <w:szCs w:val="53"/>
      </w:rPr>
      <w:t xml:space="preserve"> </w:t>
    </w:r>
    <w:r>
      <w:rPr>
        <w:position w:val="-8"/>
        <w:sz w:val="53"/>
        <w:szCs w:val="53"/>
      </w:rPr>
      <w:drawing>
        <wp:inline distT="0" distB="0" distL="0" distR="0">
          <wp:extent cx="590550" cy="38100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2"/>
                  <a:stretch>
                    <a:fillRect/>
                  </a:stretch>
                </pic:blipFill>
                <pic:spPr>
                  <a:xfrm>
                    <a:off x="0" y="0"/>
                    <a:ext cx="590580" cy="381031"/>
                  </a:xfrm>
                  <a:prstGeom prst="rect">
                    <a:avLst/>
                  </a:prstGeom>
                </pic:spPr>
              </pic:pic>
            </a:graphicData>
          </a:graphic>
        </wp:inline>
      </w:drawing>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4541D">
    <w:pPr>
      <w:pStyle w:val="2"/>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2F3BB">
    <w:pPr>
      <w:spacing w:before="8" w:line="762" w:lineRule="exact"/>
      <w:ind w:left="786"/>
      <w:rPr>
        <w:sz w:val="58"/>
        <w:szCs w:val="58"/>
      </w:rPr>
    </w:pPr>
    <w:r>
      <w:pict>
        <v:shape id="_x0000_s2062" o:spid="_x0000_s2062" o:spt="202" type="#_x0000_t202" style="position:absolute;left:0pt;margin-left:743.45pt;margin-top:0.75pt;height:38.15pt;width:198.15pt;z-index:251696128;mso-width-relative:page;mso-height-relative:page;" filled="f" stroked="f" coordsize="21600,21600">
          <v:path/>
          <v:fill on="f" focussize="0,0"/>
          <v:stroke on="f"/>
          <v:imagedata o:title=""/>
          <o:lock v:ext="edit" aspectratio="f"/>
          <v:textbox inset="0mm,0mm,0mm,0mm">
            <w:txbxContent>
              <w:p w14:paraId="78D03234">
                <w:pPr>
                  <w:pStyle w:val="2"/>
                  <w:spacing w:before="19" w:line="222" w:lineRule="auto"/>
                  <w:ind w:left="20" w:right="20" w:firstLine="39"/>
                  <w:rPr>
                    <w:sz w:val="34"/>
                    <w:szCs w:val="34"/>
                  </w:rPr>
                </w:pPr>
                <w:r>
                  <w:rPr>
                    <w:b/>
                    <w:bCs/>
                    <w:color w:val="00267F"/>
                    <w:spacing w:val="-2"/>
                    <w:sz w:val="34"/>
                    <w:szCs w:val="34"/>
                  </w:rPr>
                  <w:t>Compile:chengyinghui</w:t>
                </w:r>
                <w:r>
                  <w:rPr>
                    <w:b/>
                    <w:bCs/>
                    <w:color w:val="00267F"/>
                    <w:spacing w:val="6"/>
                    <w:sz w:val="34"/>
                    <w:szCs w:val="34"/>
                  </w:rPr>
                  <w:t xml:space="preserve">   </w:t>
                </w:r>
                <w:r>
                  <w:rPr>
                    <w:b/>
                    <w:bCs/>
                    <w:color w:val="00267F"/>
                    <w:spacing w:val="-3"/>
                    <w:sz w:val="34"/>
                    <w:szCs w:val="34"/>
                  </w:rPr>
                  <w:t>To</w:t>
                </w:r>
                <w:r>
                  <w:rPr>
                    <w:b/>
                    <w:bCs/>
                    <w:color w:val="00267F"/>
                    <w:spacing w:val="25"/>
                    <w:sz w:val="34"/>
                    <w:szCs w:val="34"/>
                  </w:rPr>
                  <w:t xml:space="preserve">  </w:t>
                </w:r>
                <w:r>
                  <w:rPr>
                    <w:b/>
                    <w:bCs/>
                    <w:color w:val="00267F"/>
                    <w:spacing w:val="-3"/>
                    <w:sz w:val="34"/>
                    <w:szCs w:val="34"/>
                  </w:rPr>
                  <w:t>examine:Li</w:t>
                </w:r>
                <w:r>
                  <w:rPr>
                    <w:b/>
                    <w:bCs/>
                    <w:color w:val="00267F"/>
                    <w:spacing w:val="28"/>
                    <w:sz w:val="34"/>
                    <w:szCs w:val="34"/>
                  </w:rPr>
                  <w:t xml:space="preserve">  </w:t>
                </w:r>
                <w:r>
                  <w:rPr>
                    <w:b/>
                    <w:bCs/>
                    <w:color w:val="00267F"/>
                    <w:spacing w:val="-3"/>
                    <w:sz w:val="34"/>
                    <w:szCs w:val="34"/>
                  </w:rPr>
                  <w:t>Mingjun</w:t>
                </w:r>
              </w:p>
            </w:txbxContent>
          </v:textbox>
        </v:shape>
      </w:pict>
    </w:r>
    <w:r>
      <w:rPr>
        <w:rFonts w:ascii="SimHei" w:hAnsi="SimHei" w:eastAsia="SimHei" w:cs="SimHei"/>
        <w:b/>
        <w:bCs/>
        <w:color w:val="002680"/>
        <w:spacing w:val="2"/>
        <w:sz w:val="45"/>
        <w:szCs w:val="45"/>
      </w:rPr>
      <w:t>第七章</w:t>
    </w:r>
    <w:r>
      <w:rPr>
        <w:rFonts w:ascii="SimHei" w:hAnsi="SimHei" w:eastAsia="SimHei" w:cs="SimHei"/>
        <w:color w:val="002680"/>
        <w:spacing w:val="2"/>
        <w:sz w:val="45"/>
        <w:szCs w:val="45"/>
      </w:rPr>
      <w:t xml:space="preserve"> </w:t>
    </w:r>
    <w:r>
      <w:rPr>
        <w:rFonts w:ascii="SimHei" w:hAnsi="SimHei" w:eastAsia="SimHei" w:cs="SimHei"/>
        <w:b/>
        <w:bCs/>
        <w:color w:val="002378"/>
        <w:spacing w:val="2"/>
        <w:position w:val="-3"/>
        <w:sz w:val="58"/>
        <w:szCs w:val="58"/>
      </w:rPr>
      <w:t>成本分析</w:t>
    </w:r>
    <w:r>
      <w:rPr>
        <w:rFonts w:ascii="SimHei" w:hAnsi="SimHei" w:eastAsia="SimHei" w:cs="SimHei"/>
        <w:color w:val="002378"/>
        <w:spacing w:val="2"/>
        <w:position w:val="-3"/>
        <w:sz w:val="58"/>
        <w:szCs w:val="58"/>
      </w:rPr>
      <w:t xml:space="preserve"> </w:t>
    </w:r>
    <w:r>
      <w:rPr>
        <w:position w:val="-9"/>
        <w:sz w:val="58"/>
        <w:szCs w:val="58"/>
      </w:rPr>
      <w:drawing>
        <wp:inline distT="0" distB="0" distL="0" distR="0">
          <wp:extent cx="584200" cy="399415"/>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1"/>
                  <a:stretch>
                    <a:fillRect/>
                  </a:stretch>
                </pic:blipFill>
                <pic:spPr>
                  <a:xfrm>
                    <a:off x="0" y="0"/>
                    <a:ext cx="584240" cy="400027"/>
                  </a:xfrm>
                  <a:prstGeom prst="rect">
                    <a:avLst/>
                  </a:prstGeom>
                </pic:spPr>
              </pic:pic>
            </a:graphicData>
          </a:graphic>
        </wp:inline>
      </w:drawing>
    </w:r>
  </w:p>
  <w:p w14:paraId="48ECE9DD">
    <w:pPr>
      <w:spacing w:before="127" w:line="10" w:lineRule="exact"/>
    </w:pPr>
    <w:r>
      <w:drawing>
        <wp:inline distT="0" distB="0" distL="0" distR="0">
          <wp:extent cx="12179300" cy="6350"/>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2"/>
                  <a:stretch>
                    <a:fillRect/>
                  </a:stretch>
                </pic:blipFill>
                <pic:spPr>
                  <a:xfrm>
                    <a:off x="0" y="0"/>
                    <a:ext cx="12179320" cy="6405"/>
                  </a:xfrm>
                  <a:prstGeom prst="rect">
                    <a:avLst/>
                  </a:prstGeom>
                </pic:spPr>
              </pic:pic>
            </a:graphicData>
          </a:graphic>
        </wp:inline>
      </w:drawing>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FADE1">
    <w:pPr>
      <w:pStyle w:val="2"/>
      <w:spacing w:before="49" w:line="203" w:lineRule="auto"/>
      <w:ind w:left="14889" w:right="365" w:firstLine="39"/>
      <w:rPr>
        <w:sz w:val="39"/>
        <w:szCs w:val="39"/>
      </w:rPr>
    </w:pPr>
    <w:r>
      <w:pict>
        <v:shape id="_x0000_s2063" o:spid="_x0000_s2063" o:spt="202" type="#_x0000_t202" style="position:absolute;left:0pt;margin-left:119.4pt;margin-top:5.45pt;height:37.9pt;width:155.5pt;z-index:251699200;mso-width-relative:page;mso-height-relative:page;" filled="f" stroked="f" coordsize="21600,21600">
          <v:path/>
          <v:fill on="f" focussize="0,0"/>
          <v:stroke on="f"/>
          <v:imagedata o:title=""/>
          <o:lock v:ext="edit" aspectratio="f"/>
          <v:textbox inset="0mm,0mm,0mm,0mm">
            <w:txbxContent>
              <w:p w14:paraId="77B9FBFE">
                <w:pPr>
                  <w:spacing w:before="19" w:line="221" w:lineRule="auto"/>
                  <w:jc w:val="right"/>
                  <w:rPr>
                    <w:rFonts w:ascii="SimHei" w:hAnsi="SimHei" w:eastAsia="SimHei" w:cs="SimHei"/>
                    <w:sz w:val="60"/>
                    <w:szCs w:val="60"/>
                  </w:rPr>
                </w:pPr>
                <w:r>
                  <w:rPr>
                    <w:rFonts w:ascii="SimHei" w:hAnsi="SimHei" w:eastAsia="SimHei" w:cs="SimHei"/>
                    <w:b/>
                    <w:bCs/>
                    <w:color w:val="002479"/>
                    <w:spacing w:val="8"/>
                    <w:sz w:val="60"/>
                    <w:szCs w:val="60"/>
                  </w:rPr>
                  <w:t>效益预测</w:t>
                </w:r>
                <w:r>
                  <w:rPr>
                    <w:rFonts w:ascii="SimHei" w:hAnsi="SimHei" w:eastAsia="SimHei" w:cs="SimHei"/>
                    <w:color w:val="F01F26"/>
                    <w:spacing w:val="8"/>
                    <w:sz w:val="60"/>
                    <w:szCs w:val="60"/>
                  </w:rPr>
                  <w:t>》</w:t>
                </w:r>
              </w:p>
            </w:txbxContent>
          </v:textbox>
        </v:shape>
      </w:pict>
    </w:r>
    <w:r>
      <w:drawing>
        <wp:anchor distT="0" distB="0" distL="0" distR="0" simplePos="0" relativeHeight="251698176" behindDoc="0" locked="0" layoutInCell="0" allowOverlap="1">
          <wp:simplePos x="0" y="0"/>
          <wp:positionH relativeFrom="page">
            <wp:posOffset>3124200</wp:posOffset>
          </wp:positionH>
          <wp:positionV relativeFrom="page">
            <wp:posOffset>272415</wp:posOffset>
          </wp:positionV>
          <wp:extent cx="596900" cy="38735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
                  <a:stretch>
                    <a:fillRect/>
                  </a:stretch>
                </pic:blipFill>
                <pic:spPr>
                  <a:xfrm>
                    <a:off x="0" y="0"/>
                    <a:ext cx="596920" cy="387409"/>
                  </a:xfrm>
                  <a:prstGeom prst="rect">
                    <a:avLst/>
                  </a:prstGeom>
                </pic:spPr>
              </pic:pic>
            </a:graphicData>
          </a:graphic>
        </wp:anchor>
      </w:drawing>
    </w:r>
    <w:r>
      <w:pict>
        <v:shape id="_x0000_s2064" o:spid="_x0000_s2064" o:spt="202" type="#_x0000_t202" style="position:absolute;left:0pt;margin-left:40.75pt;margin-top:12.35pt;height:25.45pt;width:68.75pt;z-index:251700224;mso-width-relative:page;mso-height-relative:page;" filled="f" stroked="f" coordsize="21600,21600">
          <v:path/>
          <v:fill on="f" focussize="0,0"/>
          <v:stroke on="f"/>
          <v:imagedata o:title=""/>
          <o:lock v:ext="edit" aspectratio="f"/>
          <v:textbox inset="0mm,0mm,0mm,0mm">
            <w:txbxContent>
              <w:p w14:paraId="0788B462">
                <w:pPr>
                  <w:spacing w:before="19" w:line="222" w:lineRule="auto"/>
                  <w:ind w:left="20"/>
                  <w:rPr>
                    <w:rFonts w:ascii="SimHei" w:hAnsi="SimHei" w:eastAsia="SimHei" w:cs="SimHei"/>
                    <w:sz w:val="39"/>
                    <w:szCs w:val="39"/>
                  </w:rPr>
                </w:pPr>
                <w:r>
                  <w:rPr>
                    <w:rFonts w:ascii="SimHei" w:hAnsi="SimHei" w:eastAsia="SimHei" w:cs="SimHei"/>
                    <w:b/>
                    <w:bCs/>
                    <w:color w:val="002680"/>
                    <w:spacing w:val="50"/>
                    <w:sz w:val="39"/>
                    <w:szCs w:val="39"/>
                  </w:rPr>
                  <w:t>第八章</w:t>
                </w:r>
              </w:p>
            </w:txbxContent>
          </v:textbox>
        </v:shape>
      </w:pict>
    </w:r>
    <w:r>
      <w:rPr>
        <w:b/>
        <w:bCs/>
        <w:color w:val="00267F"/>
        <w:spacing w:val="-19"/>
        <w:sz w:val="39"/>
        <w:szCs w:val="39"/>
      </w:rPr>
      <w:t>Compile:chengyinghui</w:t>
    </w:r>
    <w:r>
      <w:rPr>
        <w:b/>
        <w:bCs/>
        <w:color w:val="00267F"/>
        <w:sz w:val="39"/>
        <w:szCs w:val="39"/>
      </w:rPr>
      <w:t xml:space="preserve"> </w:t>
    </w:r>
    <w:r>
      <w:rPr>
        <w:b/>
        <w:bCs/>
        <w:color w:val="00267F"/>
        <w:spacing w:val="-16"/>
        <w:sz w:val="39"/>
        <w:szCs w:val="39"/>
      </w:rPr>
      <w:t>To examine:Li</w:t>
    </w:r>
    <w:r>
      <w:rPr>
        <w:b/>
        <w:bCs/>
        <w:color w:val="00267F"/>
        <w:spacing w:val="18"/>
        <w:sz w:val="39"/>
        <w:szCs w:val="39"/>
      </w:rPr>
      <w:t xml:space="preserve"> </w:t>
    </w:r>
    <w:r>
      <w:rPr>
        <w:b/>
        <w:bCs/>
        <w:color w:val="00267F"/>
        <w:spacing w:val="-16"/>
        <w:sz w:val="39"/>
        <w:szCs w:val="39"/>
      </w:rPr>
      <w:t>Mingjun</w:t>
    </w:r>
  </w:p>
  <w:p w14:paraId="5A7A5F62">
    <w:pPr>
      <w:spacing w:before="149" w:line="10" w:lineRule="exact"/>
    </w:pPr>
    <w:r>
      <w:drawing>
        <wp:inline distT="0" distB="0" distL="0" distR="0">
          <wp:extent cx="12179300" cy="6350"/>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2"/>
                  <a:stretch>
                    <a:fillRect/>
                  </a:stretch>
                </pic:blipFill>
                <pic:spPr>
                  <a:xfrm>
                    <a:off x="0" y="0"/>
                    <a:ext cx="12179320" cy="6405"/>
                  </a:xfrm>
                  <a:prstGeom prst="rect">
                    <a:avLst/>
                  </a:prstGeom>
                </pic:spPr>
              </pic:pic>
            </a:graphicData>
          </a:graphic>
        </wp:inline>
      </w:drawing>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DEB02">
    <w:pPr>
      <w:pStyle w:val="2"/>
      <w:spacing w:before="44" w:line="212" w:lineRule="auto"/>
      <w:ind w:left="14889" w:right="355" w:firstLine="29"/>
      <w:rPr>
        <w:sz w:val="37"/>
        <w:szCs w:val="37"/>
      </w:rPr>
    </w:pPr>
    <w:r>
      <w:pict>
        <v:shape id="_x0000_s2065" o:spid="_x0000_s2065" o:spt="202" type="#_x0000_t202" style="position:absolute;left:0pt;margin-left:117.9pt;margin-top:4.8pt;height:37.9pt;width:180.6pt;z-index:251701248;mso-width-relative:page;mso-height-relative:page;" filled="f" stroked="f" coordsize="21600,21600">
          <v:path/>
          <v:fill on="f" focussize="0,0"/>
          <v:stroke on="f"/>
          <v:imagedata o:title=""/>
          <o:lock v:ext="edit" aspectratio="f"/>
          <v:textbox inset="0mm,0mm,0mm,0mm">
            <w:txbxContent>
              <w:p w14:paraId="5115D171">
                <w:pPr>
                  <w:spacing w:before="19" w:line="221" w:lineRule="auto"/>
                  <w:ind w:left="20"/>
                  <w:rPr>
                    <w:rFonts w:ascii="SimHei" w:hAnsi="SimHei" w:eastAsia="SimHei" w:cs="SimHei"/>
                    <w:sz w:val="60"/>
                    <w:szCs w:val="60"/>
                  </w:rPr>
                </w:pPr>
                <w:r>
                  <w:rPr>
                    <w:rFonts w:ascii="SimHei" w:hAnsi="SimHei" w:eastAsia="SimHei" w:cs="SimHei"/>
                    <w:b/>
                    <w:bCs/>
                    <w:color w:val="002680"/>
                    <w:spacing w:val="-12"/>
                    <w:sz w:val="60"/>
                    <w:szCs w:val="60"/>
                  </w:rPr>
                  <w:t>效益预测</w:t>
                </w:r>
                <w:r>
                  <w:rPr>
                    <w:rFonts w:ascii="SimHei" w:hAnsi="SimHei" w:eastAsia="SimHei" w:cs="SimHei"/>
                    <w:color w:val="002680"/>
                    <w:spacing w:val="-45"/>
                    <w:sz w:val="60"/>
                    <w:szCs w:val="60"/>
                  </w:rPr>
                  <w:t xml:space="preserve"> </w:t>
                </w:r>
                <w:r>
                  <w:rPr>
                    <w:rFonts w:ascii="SimHei" w:hAnsi="SimHei" w:eastAsia="SimHei" w:cs="SimHei"/>
                    <w:color w:val="F01F26"/>
                    <w:spacing w:val="-12"/>
                    <w:sz w:val="60"/>
                    <w:szCs w:val="60"/>
                  </w:rPr>
                  <w:t>》</w:t>
                </w:r>
                <w:r>
                  <w:rPr>
                    <w:rFonts w:ascii="SimHei" w:hAnsi="SimHei" w:eastAsia="SimHei" w:cs="SimHei"/>
                    <w:color w:val="F01F26"/>
                    <w:sz w:val="60"/>
                    <w:szCs w:val="60"/>
                  </w:rPr>
                  <w:t xml:space="preserve">  </w:t>
                </w:r>
              </w:p>
            </w:txbxContent>
          </v:textbox>
        </v:shape>
      </w:pict>
    </w:r>
    <w:r>
      <w:pict>
        <v:shape id="_x0000_s2066" o:spid="_x0000_s2066" o:spt="202" type="#_x0000_t202" style="position:absolute;left:0pt;margin-left:38.3pt;margin-top:7.25pt;height:29.05pt;width:68.65pt;z-index:251702272;mso-width-relative:page;mso-height-relative:page;" filled="f" stroked="f" coordsize="21600,21600">
          <v:path/>
          <v:fill on="f" focussize="0,0"/>
          <v:stroke on="f"/>
          <v:imagedata o:title=""/>
          <o:lock v:ext="edit" aspectratio="f"/>
          <v:textbox inset="0mm,0mm,0mm,0mm">
            <w:txbxContent>
              <w:p w14:paraId="43085466">
                <w:pPr>
                  <w:spacing w:before="18" w:line="222" w:lineRule="auto"/>
                  <w:ind w:left="20"/>
                  <w:rPr>
                    <w:rFonts w:ascii="SimHei" w:hAnsi="SimHei" w:eastAsia="SimHei" w:cs="SimHei"/>
                    <w:sz w:val="45"/>
                    <w:szCs w:val="45"/>
                  </w:rPr>
                </w:pPr>
                <w:r>
                  <w:rPr>
                    <w:rFonts w:ascii="SimHei" w:hAnsi="SimHei" w:eastAsia="SimHei" w:cs="SimHei"/>
                    <w:b/>
                    <w:bCs/>
                    <w:color w:val="002680"/>
                    <w:spacing w:val="-9"/>
                    <w:sz w:val="45"/>
                    <w:szCs w:val="45"/>
                  </w:rPr>
                  <w:t>第八章</w:t>
                </w:r>
              </w:p>
            </w:txbxContent>
          </v:textbox>
        </v:shape>
      </w:pict>
    </w:r>
    <w:r>
      <w:rPr>
        <w:b/>
        <w:bCs/>
        <w:color w:val="002680"/>
        <w:spacing w:val="-7"/>
        <w:sz w:val="37"/>
        <w:szCs w:val="37"/>
      </w:rPr>
      <w:t>Compile:chengyinghui</w:t>
    </w:r>
    <w:r>
      <w:rPr>
        <w:b/>
        <w:bCs/>
        <w:color w:val="002680"/>
        <w:spacing w:val="5"/>
        <w:sz w:val="37"/>
        <w:szCs w:val="37"/>
      </w:rPr>
      <w:t xml:space="preserve"> </w:t>
    </w:r>
    <w:r>
      <w:rPr>
        <w:b/>
        <w:bCs/>
        <w:color w:val="002680"/>
        <w:spacing w:val="-5"/>
        <w:sz w:val="37"/>
        <w:szCs w:val="37"/>
      </w:rPr>
      <w:t>To examine:Li</w:t>
    </w:r>
    <w:r>
      <w:rPr>
        <w:b/>
        <w:bCs/>
        <w:color w:val="002680"/>
        <w:spacing w:val="25"/>
        <w:sz w:val="37"/>
        <w:szCs w:val="37"/>
      </w:rPr>
      <w:t xml:space="preserve"> </w:t>
    </w:r>
    <w:r>
      <w:rPr>
        <w:b/>
        <w:bCs/>
        <w:color w:val="002680"/>
        <w:spacing w:val="-5"/>
        <w:sz w:val="37"/>
        <w:szCs w:val="37"/>
      </w:rPr>
      <w:t>Mingjun</w:t>
    </w:r>
  </w:p>
  <w:p w14:paraId="65F672D9">
    <w:pPr>
      <w:spacing w:before="119" w:line="10" w:lineRule="exact"/>
    </w:pPr>
    <w:r>
      <w:drawing>
        <wp:inline distT="0" distB="0" distL="0" distR="0">
          <wp:extent cx="12179300" cy="6350"/>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1"/>
                  <a:stretch>
                    <a:fillRect/>
                  </a:stretch>
                </pic:blipFill>
                <pic:spPr>
                  <a:xfrm>
                    <a:off x="0" y="0"/>
                    <a:ext cx="12179320" cy="6405"/>
                  </a:xfrm>
                  <a:prstGeom prst="rect">
                    <a:avLst/>
                  </a:prstGeom>
                </pic:spPr>
              </pic:pic>
            </a:graphicData>
          </a:graphic>
        </wp:inline>
      </w:drawing>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A0C16">
    <w:pPr>
      <w:pStyle w:val="2"/>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93058">
    <w:pPr>
      <w:pStyle w:val="2"/>
      <w:spacing w:before="45" w:line="209" w:lineRule="auto"/>
      <w:ind w:left="14889" w:right="375" w:firstLine="19"/>
      <w:rPr>
        <w:sz w:val="38"/>
        <w:szCs w:val="38"/>
      </w:rPr>
    </w:pPr>
    <w:r>
      <w:pict>
        <v:shape id="_x0000_s2067" o:spid="_x0000_s2067" o:spt="202" type="#_x0000_t202" style="position:absolute;left:0pt;margin-left:45.85pt;margin-top:11.4pt;height:34.45pt;width:273.25pt;z-index:251709440;mso-width-relative:page;mso-height-relative:page;" filled="f" stroked="f" coordsize="21600,21600">
          <v:path/>
          <v:fill on="f" focussize="0,0"/>
          <v:stroke on="f"/>
          <v:imagedata o:title=""/>
          <o:lock v:ext="edit" aspectratio="f"/>
          <v:textbox inset="0mm,0mm,0mm,0mm">
            <w:txbxContent>
              <w:p w14:paraId="4E952113">
                <w:pPr>
                  <w:spacing w:before="18" w:line="222" w:lineRule="auto"/>
                  <w:ind w:right="1"/>
                  <w:jc w:val="right"/>
                  <w:rPr>
                    <w:rFonts w:ascii="SimHei" w:hAnsi="SimHei" w:eastAsia="SimHei" w:cs="SimHei"/>
                    <w:sz w:val="54"/>
                    <w:szCs w:val="54"/>
                  </w:rPr>
                </w:pPr>
                <w:r>
                  <w:rPr>
                    <w:rFonts w:ascii="SimHei" w:hAnsi="SimHei" w:eastAsia="SimHei" w:cs="SimHei"/>
                    <w:b/>
                    <w:bCs/>
                    <w:color w:val="002378"/>
                    <w:spacing w:val="37"/>
                    <w:sz w:val="54"/>
                    <w:szCs w:val="54"/>
                  </w:rPr>
                  <w:t>第十章项目总结</w:t>
                </w:r>
                <w:r>
                  <w:rPr>
                    <w:rFonts w:ascii="SimHei" w:hAnsi="SimHei" w:eastAsia="SimHei" w:cs="SimHei"/>
                    <w:color w:val="002378"/>
                    <w:spacing w:val="-61"/>
                    <w:sz w:val="54"/>
                    <w:szCs w:val="54"/>
                  </w:rPr>
                  <w:t xml:space="preserve"> </w:t>
                </w:r>
                <w:r>
                  <w:rPr>
                    <w:rFonts w:ascii="SimHei" w:hAnsi="SimHei" w:eastAsia="SimHei" w:cs="SimHei"/>
                    <w:color w:val="F01F26"/>
                    <w:spacing w:val="37"/>
                    <w:sz w:val="54"/>
                    <w:szCs w:val="54"/>
                  </w:rPr>
                  <w:t>》》</w:t>
                </w:r>
              </w:p>
            </w:txbxContent>
          </v:textbox>
        </v:shape>
      </w:pict>
    </w:r>
    <w:r>
      <w:rPr>
        <w:b/>
        <w:bCs/>
        <w:color w:val="002680"/>
        <w:spacing w:val="-13"/>
        <w:sz w:val="38"/>
        <w:szCs w:val="38"/>
      </w:rPr>
      <w:t>Compile:chengyinghui</w:t>
    </w:r>
    <w:r>
      <w:rPr>
        <w:b/>
        <w:bCs/>
        <w:color w:val="002680"/>
        <w:spacing w:val="7"/>
        <w:sz w:val="38"/>
        <w:szCs w:val="38"/>
      </w:rPr>
      <w:t xml:space="preserve"> </w:t>
    </w:r>
    <w:r>
      <w:rPr>
        <w:b/>
        <w:bCs/>
        <w:color w:val="002680"/>
        <w:spacing w:val="-12"/>
        <w:sz w:val="38"/>
        <w:szCs w:val="38"/>
      </w:rPr>
      <w:t>To examine:Li</w:t>
    </w:r>
    <w:r>
      <w:rPr>
        <w:b/>
        <w:bCs/>
        <w:color w:val="002680"/>
        <w:spacing w:val="36"/>
        <w:sz w:val="38"/>
        <w:szCs w:val="38"/>
      </w:rPr>
      <w:t xml:space="preserve"> </w:t>
    </w:r>
    <w:r>
      <w:rPr>
        <w:b/>
        <w:bCs/>
        <w:color w:val="002680"/>
        <w:spacing w:val="-12"/>
        <w:sz w:val="38"/>
        <w:szCs w:val="38"/>
      </w:rPr>
      <w:t>Mingjun</w:t>
    </w:r>
  </w:p>
  <w:p w14:paraId="5EFDF8FB">
    <w:pPr>
      <w:spacing w:before="119" w:line="10" w:lineRule="exact"/>
    </w:pPr>
    <w:r>
      <w:drawing>
        <wp:inline distT="0" distB="0" distL="0" distR="0">
          <wp:extent cx="12179300" cy="635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
                  <a:stretch>
                    <a:fillRect/>
                  </a:stretch>
                </pic:blipFill>
                <pic:spPr>
                  <a:xfrm>
                    <a:off x="0" y="0"/>
                    <a:ext cx="12179320" cy="6405"/>
                  </a:xfrm>
                  <a:prstGeom prst="rect">
                    <a:avLst/>
                  </a:prstGeom>
                </pic:spPr>
              </pic:pic>
            </a:graphicData>
          </a:graphic>
        </wp:inline>
      </w:drawing>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33A1C">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compatSetting w:name="compatibilityMode" w:uri="http://schemas.microsoft.com/office/word" w:val="14"/>
  </w:compat>
  <w:docVars>
    <w:docVar w:name="commondata" w:val="eyJoZGlkIjoiZTliMzJkOWY2ZjRhNjc3NTdhNjEzOTUzODUyYWNlYTgifQ=="/>
  </w:docVars>
  <w:rsids>
    <w:rsidRoot w:val="00000000"/>
    <w:rsid w:val="035D61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SimHei" w:hAnsi="SimHei" w:eastAsia="SimHei" w:cs="SimHei"/>
      <w:sz w:val="34"/>
      <w:szCs w:val="34"/>
      <w:lang w:val="en-US" w:eastAsia="en-US" w:bidi="ar-SA"/>
    </w:rPr>
  </w:style>
</w:styles>
</file>

<file path=word/_rels/document.xml.rels><?xml version="1.0" encoding="UTF-8" standalone="yes"?>
<Relationships xmlns="http://schemas.openxmlformats.org/package/2006/relationships"><Relationship Id="rId92" Type="http://schemas.openxmlformats.org/officeDocument/2006/relationships/fontTable" Target="fontTable.xml"/><Relationship Id="rId91" Type="http://schemas.openxmlformats.org/officeDocument/2006/relationships/customXml" Target="../customXml/item1.xml"/><Relationship Id="rId90" Type="http://schemas.openxmlformats.org/officeDocument/2006/relationships/image" Target="media/image69.jpeg"/><Relationship Id="rId9" Type="http://schemas.openxmlformats.org/officeDocument/2006/relationships/header" Target="header5.xml"/><Relationship Id="rId89" Type="http://schemas.openxmlformats.org/officeDocument/2006/relationships/image" Target="media/image68.jpeg"/><Relationship Id="rId88" Type="http://schemas.openxmlformats.org/officeDocument/2006/relationships/image" Target="media/image67.jpeg"/><Relationship Id="rId87" Type="http://schemas.openxmlformats.org/officeDocument/2006/relationships/image" Target="media/image66.jpeg"/><Relationship Id="rId86" Type="http://schemas.openxmlformats.org/officeDocument/2006/relationships/image" Target="media/image65.jpeg"/><Relationship Id="rId85" Type="http://schemas.openxmlformats.org/officeDocument/2006/relationships/image" Target="media/image64.jpeg"/><Relationship Id="rId84" Type="http://schemas.openxmlformats.org/officeDocument/2006/relationships/image" Target="media/image63.jpeg"/><Relationship Id="rId83" Type="http://schemas.openxmlformats.org/officeDocument/2006/relationships/image" Target="media/image3.jpeg"/><Relationship Id="rId82" Type="http://schemas.openxmlformats.org/officeDocument/2006/relationships/image" Target="media/image62.jpeg"/><Relationship Id="rId81" Type="http://schemas.openxmlformats.org/officeDocument/2006/relationships/image" Target="media/image61.jpeg"/><Relationship Id="rId80" Type="http://schemas.openxmlformats.org/officeDocument/2006/relationships/image" Target="media/image60.jpeg"/><Relationship Id="rId8" Type="http://schemas.openxmlformats.org/officeDocument/2006/relationships/header" Target="header4.xml"/><Relationship Id="rId79" Type="http://schemas.openxmlformats.org/officeDocument/2006/relationships/image" Target="media/image59.png"/><Relationship Id="rId78" Type="http://schemas.openxmlformats.org/officeDocument/2006/relationships/image" Target="media/image58.jpeg"/><Relationship Id="rId77" Type="http://schemas.openxmlformats.org/officeDocument/2006/relationships/image" Target="media/image57.jpeg"/><Relationship Id="rId76" Type="http://schemas.openxmlformats.org/officeDocument/2006/relationships/image" Target="media/image56.png"/><Relationship Id="rId75" Type="http://schemas.openxmlformats.org/officeDocument/2006/relationships/image" Target="media/image55.jpeg"/><Relationship Id="rId74" Type="http://schemas.openxmlformats.org/officeDocument/2006/relationships/image" Target="media/image54.jpeg"/><Relationship Id="rId73" Type="http://schemas.openxmlformats.org/officeDocument/2006/relationships/image" Target="media/image53.jpeg"/><Relationship Id="rId72" Type="http://schemas.openxmlformats.org/officeDocument/2006/relationships/image" Target="media/image52.jpeg"/><Relationship Id="rId71" Type="http://schemas.openxmlformats.org/officeDocument/2006/relationships/image" Target="media/image51.jpeg"/><Relationship Id="rId70" Type="http://schemas.openxmlformats.org/officeDocument/2006/relationships/image" Target="media/image50.jpeg"/><Relationship Id="rId7" Type="http://schemas.openxmlformats.org/officeDocument/2006/relationships/header" Target="header3.xml"/><Relationship Id="rId69" Type="http://schemas.openxmlformats.org/officeDocument/2006/relationships/image" Target="media/image49.jpeg"/><Relationship Id="rId68" Type="http://schemas.openxmlformats.org/officeDocument/2006/relationships/image" Target="media/image48.png"/><Relationship Id="rId67" Type="http://schemas.openxmlformats.org/officeDocument/2006/relationships/image" Target="media/image47.jpeg"/><Relationship Id="rId66" Type="http://schemas.openxmlformats.org/officeDocument/2006/relationships/image" Target="media/image46.jpeg"/><Relationship Id="rId65" Type="http://schemas.openxmlformats.org/officeDocument/2006/relationships/image" Target="media/image45.jpeg"/><Relationship Id="rId64" Type="http://schemas.openxmlformats.org/officeDocument/2006/relationships/image" Target="media/image44.jpeg"/><Relationship Id="rId63" Type="http://schemas.openxmlformats.org/officeDocument/2006/relationships/image" Target="media/image43.jpeg"/><Relationship Id="rId62" Type="http://schemas.openxmlformats.org/officeDocument/2006/relationships/image" Target="media/image42.jpeg"/><Relationship Id="rId61" Type="http://schemas.openxmlformats.org/officeDocument/2006/relationships/image" Target="media/image41.jpeg"/><Relationship Id="rId60" Type="http://schemas.openxmlformats.org/officeDocument/2006/relationships/image" Target="media/image40.jpeg"/><Relationship Id="rId6" Type="http://schemas.openxmlformats.org/officeDocument/2006/relationships/header" Target="header2.xml"/><Relationship Id="rId59" Type="http://schemas.openxmlformats.org/officeDocument/2006/relationships/image" Target="media/image39.jpeg"/><Relationship Id="rId58" Type="http://schemas.openxmlformats.org/officeDocument/2006/relationships/image" Target="media/image38.jpeg"/><Relationship Id="rId57" Type="http://schemas.openxmlformats.org/officeDocument/2006/relationships/image" Target="media/image37.jpeg"/><Relationship Id="rId56" Type="http://schemas.openxmlformats.org/officeDocument/2006/relationships/image" Target="media/image36.jpeg"/><Relationship Id="rId55" Type="http://schemas.openxmlformats.org/officeDocument/2006/relationships/image" Target="media/image35.jpeg"/><Relationship Id="rId54" Type="http://schemas.openxmlformats.org/officeDocument/2006/relationships/image" Target="media/image34.jpeg"/><Relationship Id="rId53" Type="http://schemas.openxmlformats.org/officeDocument/2006/relationships/image" Target="media/image33.jpeg"/><Relationship Id="rId52" Type="http://schemas.openxmlformats.org/officeDocument/2006/relationships/image" Target="media/image32.jpeg"/><Relationship Id="rId51" Type="http://schemas.openxmlformats.org/officeDocument/2006/relationships/image" Target="media/image31.jpeg"/><Relationship Id="rId50" Type="http://schemas.openxmlformats.org/officeDocument/2006/relationships/image" Target="media/image30.jpeg"/><Relationship Id="rId5" Type="http://schemas.openxmlformats.org/officeDocument/2006/relationships/header" Target="header1.xml"/><Relationship Id="rId49" Type="http://schemas.openxmlformats.org/officeDocument/2006/relationships/image" Target="media/image29.jpeg"/><Relationship Id="rId48" Type="http://schemas.openxmlformats.org/officeDocument/2006/relationships/image" Target="media/image28.jpeg"/><Relationship Id="rId47" Type="http://schemas.openxmlformats.org/officeDocument/2006/relationships/image" Target="media/image27.jpeg"/><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endnotes" Target="endnotes.xml"/><Relationship Id="rId39" Type="http://schemas.openxmlformats.org/officeDocument/2006/relationships/image" Target="media/image19.jpeg"/><Relationship Id="rId38" Type="http://schemas.openxmlformats.org/officeDocument/2006/relationships/image" Target="media/image2.png"/><Relationship Id="rId37" Type="http://schemas.openxmlformats.org/officeDocument/2006/relationships/image" Target="media/image18.jpeg"/><Relationship Id="rId36" Type="http://schemas.openxmlformats.org/officeDocument/2006/relationships/image" Target="media/image17.jpeg"/><Relationship Id="rId35" Type="http://schemas.openxmlformats.org/officeDocument/2006/relationships/image" Target="media/image16.jpeg"/><Relationship Id="rId34" Type="http://schemas.openxmlformats.org/officeDocument/2006/relationships/image" Target="media/image15.jpeg"/><Relationship Id="rId33" Type="http://schemas.openxmlformats.org/officeDocument/2006/relationships/image" Target="media/image14.jpeg"/><Relationship Id="rId32" Type="http://schemas.openxmlformats.org/officeDocument/2006/relationships/theme" Target="theme/theme1.xml"/><Relationship Id="rId31" Type="http://schemas.openxmlformats.org/officeDocument/2006/relationships/header" Target="header27.xml"/><Relationship Id="rId30" Type="http://schemas.openxmlformats.org/officeDocument/2006/relationships/header" Target="header26.xml"/><Relationship Id="rId3" Type="http://schemas.openxmlformats.org/officeDocument/2006/relationships/footnotes" Target="footnotes.xml"/><Relationship Id="rId29" Type="http://schemas.openxmlformats.org/officeDocument/2006/relationships/header" Target="header25.xml"/><Relationship Id="rId28" Type="http://schemas.openxmlformats.org/officeDocument/2006/relationships/header" Target="header24.xml"/><Relationship Id="rId27" Type="http://schemas.openxmlformats.org/officeDocument/2006/relationships/header" Target="header23.xml"/><Relationship Id="rId26" Type="http://schemas.openxmlformats.org/officeDocument/2006/relationships/header" Target="header22.xml"/><Relationship Id="rId25" Type="http://schemas.openxmlformats.org/officeDocument/2006/relationships/header" Target="header21.xml"/><Relationship Id="rId24" Type="http://schemas.openxmlformats.org/officeDocument/2006/relationships/header" Target="header20.xml"/><Relationship Id="rId23" Type="http://schemas.openxmlformats.org/officeDocument/2006/relationships/header" Target="header19.xml"/><Relationship Id="rId22" Type="http://schemas.openxmlformats.org/officeDocument/2006/relationships/header" Target="header18.xml"/><Relationship Id="rId21" Type="http://schemas.openxmlformats.org/officeDocument/2006/relationships/header" Target="header17.xml"/><Relationship Id="rId20" Type="http://schemas.openxmlformats.org/officeDocument/2006/relationships/header" Target="header16.xml"/><Relationship Id="rId2" Type="http://schemas.openxmlformats.org/officeDocument/2006/relationships/settings" Target="settings.xml"/><Relationship Id="rId19" Type="http://schemas.openxmlformats.org/officeDocument/2006/relationships/header" Target="header15.xml"/><Relationship Id="rId18" Type="http://schemas.openxmlformats.org/officeDocument/2006/relationships/header" Target="header14.xml"/><Relationship Id="rId17" Type="http://schemas.openxmlformats.org/officeDocument/2006/relationships/header" Target="header13.xml"/><Relationship Id="rId16" Type="http://schemas.openxmlformats.org/officeDocument/2006/relationships/header" Target="header12.xml"/><Relationship Id="rId15" Type="http://schemas.openxmlformats.org/officeDocument/2006/relationships/header" Target="header11.xml"/><Relationship Id="rId14" Type="http://schemas.openxmlformats.org/officeDocument/2006/relationships/header" Target="header10.xml"/><Relationship Id="rId13" Type="http://schemas.openxmlformats.org/officeDocument/2006/relationships/header" Target="header9.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jpe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jpeg"/></Relationships>
</file>

<file path=word/_rels/header10.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5.jpeg"/></Relationships>
</file>

<file path=word/_rels/header1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jpeg"/></Relationships>
</file>

<file path=word/_rels/header1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7.jpeg"/></Relationships>
</file>

<file path=word/_rels/header1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8.jpeg"/></Relationships>
</file>

<file path=word/_rels/header16.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9.jpeg"/></Relationships>
</file>

<file path=word/_rels/header18.xml.rels><?xml version="1.0" encoding="UTF-8" standalone="yes"?>
<Relationships xmlns="http://schemas.openxmlformats.org/package/2006/relationships"><Relationship Id="rId1" Type="http://schemas.openxmlformats.org/officeDocument/2006/relationships/image" Target="media/image2.png"/></Relationships>
</file>

<file path=word/_rels/header20.xml.rels><?xml version="1.0" encoding="UTF-8" standalone="yes"?>
<Relationships xmlns="http://schemas.openxmlformats.org/package/2006/relationships"><Relationship Id="rId2" Type="http://schemas.openxmlformats.org/officeDocument/2006/relationships/image" Target="media/image11.jpeg"/><Relationship Id="rId1" Type="http://schemas.openxmlformats.org/officeDocument/2006/relationships/image" Target="media/image10.png"/></Relationships>
</file>

<file path=word/_rels/header2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2.jpeg"/></Relationships>
</file>

<file path=word/_rels/header2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3.jpeg"/></Relationships>
</file>

<file path=word/_rels/header24.xml.rels><?xml version="1.0" encoding="UTF-8" standalone="yes"?>
<Relationships xmlns="http://schemas.openxmlformats.org/package/2006/relationships"><Relationship Id="rId1" Type="http://schemas.openxmlformats.org/officeDocument/2006/relationships/image" Target="media/image2.png"/></Relationships>
</file>

<file path=word/_rels/header2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1026"/>
    <customShpInfo spid="_x0000_s1028"/>
    <customShpInfo spid="_x0000_s102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14503</Words>
  <Characters>15798</Characters>
  <TotalTime>0</TotalTime>
  <ScaleCrop>false</ScaleCrop>
  <LinksUpToDate>false</LinksUpToDate>
  <CharactersWithSpaces>16274</CharactersWithSpaces>
  <Application>WPS Office_12.1.0.18240_F1E327BC-269C-435d-A152-05C5408002CA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2024-09-13T08:49:00Z</dcterms:created>
  <dc:creator>Kingsoft-PDF</dc:creator>
  <cp:lastModifiedBy>新加坡电话8322-2563</cp:lastModifiedBy>
  <dcterms:modified xsi:type="dcterms:W3CDTF">2024-09-13T01:14:16Z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2024-09-13T08:49:58Z</vt:filetime>
  </property>
  <property fmtid="{D5CDD505-2E9C-101B-9397-08002B2CF9AE}" pid="4" name="UsrData">
    <vt:lpwstr>66e38c1e7fba3d001f05c250wl</vt:lpwstr>
  </property>
  <property fmtid="{D5CDD505-2E9C-101B-9397-08002B2CF9AE}" pid="5" name="KSOProductBuildVer">
    <vt:lpwstr>2052-12.1.0.18240</vt:lpwstr>
  </property>
  <property fmtid="{D5CDD505-2E9C-101B-9397-08002B2CF9AE}" pid="6" name="ICV">
    <vt:lpwstr>20CF5394ECCC4790BE25DA292C5D46BF_13</vt:lpwstr>
  </property>
</Properties>
</file>